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7E" w:rsidRDefault="004F327E">
      <w:pPr>
        <w:spacing w:after="0"/>
        <w:ind w:firstLine="567"/>
        <w:jc w:val="both"/>
        <w:rPr>
          <w:rStyle w:val="1"/>
          <w:rFonts w:cs="Times New Roman"/>
          <w:b/>
          <w:i w:val="0"/>
          <w:color w:val="404040" w:themeColor="text1" w:themeTint="BF"/>
          <w:sz w:val="24"/>
        </w:rPr>
      </w:pPr>
    </w:p>
    <w:p w:rsidR="004F327E" w:rsidRDefault="004F327E">
      <w:pPr>
        <w:spacing w:after="0"/>
        <w:ind w:firstLine="567"/>
        <w:jc w:val="both"/>
        <w:rPr>
          <w:rStyle w:val="1"/>
          <w:rFonts w:cs="Times New Roman"/>
          <w:b/>
          <w:i w:val="0"/>
          <w:color w:val="404040" w:themeColor="text1" w:themeTint="BF"/>
          <w:sz w:val="24"/>
        </w:rPr>
      </w:pPr>
    </w:p>
    <w:p w:rsidR="00D07930" w:rsidRDefault="005A2FCE">
      <w:pPr>
        <w:spacing w:after="0"/>
        <w:ind w:firstLine="567"/>
        <w:jc w:val="both"/>
        <w:rPr>
          <w:rStyle w:val="1"/>
          <w:rFonts w:cs="Times New Roman"/>
          <w:b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b/>
          <w:i w:val="0"/>
          <w:color w:val="404040" w:themeColor="text1" w:themeTint="BF"/>
          <w:sz w:val="24"/>
        </w:rPr>
        <w:t>Гусельников Евгений Анатольевич</w:t>
      </w:r>
    </w:p>
    <w:p w:rsidR="00D07930" w:rsidRDefault="00D07930">
      <w:pPr>
        <w:spacing w:after="0"/>
        <w:ind w:firstLine="567"/>
        <w:jc w:val="both"/>
        <w:rPr>
          <w:rStyle w:val="1"/>
          <w:rFonts w:cs="Times New Roman"/>
          <w:b/>
          <w:i w:val="0"/>
          <w:color w:val="404040" w:themeColor="text1" w:themeTint="BF"/>
          <w:sz w:val="24"/>
        </w:rPr>
      </w:pP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 xml:space="preserve">Должность: 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учитель 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Преподаваемые учебные предметы, курсы, дисциплины: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 труд (технология), информатика и физкультура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Уровень образования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: среднее профессиональное, высшее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Квалификация: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 «учитель информатики основной общеобразовательной школы», «учитель технологии и предпринимательства»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Направление подготовки и/или специальность: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 «информатика», «технология и предпринимательство»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Ученая степень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: не имеется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Ученое звание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: не имеется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Общий с</w:t>
      </w:r>
      <w:r>
        <w:rPr>
          <w:rStyle w:val="1"/>
          <w:rFonts w:cs="Times New Roman"/>
          <w:color w:val="404040" w:themeColor="text1" w:themeTint="BF"/>
          <w:sz w:val="24"/>
        </w:rPr>
        <w:t>таж: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 17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Педагогический стаж: 17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Стаж работы по специальности: 17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Категория: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 первая</w:t>
      </w:r>
    </w:p>
    <w:p w:rsidR="00D07930" w:rsidRDefault="005A2FCE">
      <w:pPr>
        <w:spacing w:after="0"/>
        <w:ind w:firstLine="567"/>
        <w:jc w:val="both"/>
        <w:textAlignment w:val="baseline"/>
        <w:rPr>
          <w:rStyle w:val="1"/>
          <w:rFonts w:cs="Times New Roman"/>
          <w:color w:val="404040" w:themeColor="text1" w:themeTint="BF"/>
          <w:sz w:val="24"/>
        </w:rPr>
      </w:pPr>
      <w:r>
        <w:rPr>
          <w:rStyle w:val="1"/>
          <w:rFonts w:cs="Times New Roman"/>
          <w:color w:val="404040" w:themeColor="text1" w:themeTint="BF"/>
          <w:sz w:val="24"/>
        </w:rPr>
        <w:t>Сведения о повышении квалификации:</w:t>
      </w:r>
    </w:p>
    <w:p w:rsidR="00D07930" w:rsidRDefault="00D07930">
      <w:pPr>
        <w:spacing w:after="0"/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ГБОУ ДПО «Коми-Пермяцкий институт повышения квалификации работников образования», «Реализация требований обновленных ФГОС ООО, ФГОС СОО в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 работе учителя» (информатика), 36ч., 2023г.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ГБОУ ДПО «Коми-Пермяцкий институт повышения квалификации работников образования», «Развитие профессиональных компетенций учителя физической культуры в условиях требований обновленных ФГОС общего образования», 10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>8ч., 2023г.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«Образовательный центр «ИТ-перемена», ДПП «Современная цифровая образовательная среда в условиях реализации ФГОС», 72ч., 2023г. 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«Образовательный центр «ИТ-перемена», ДПП «Информационно-коммуникационные технологии в работе учителя технологии в 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соответствии с требованиями обновленного ФГОС», 72ч., 2023г. 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ООО «Высшая школа делового администрирования», ДПП «Содержание требований ФОП ООО: организация образовательного процесса обучающихся по обновленным ФГОС на уроках технологии», 72ч., 2024г.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ФГАОУ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ВО «Государственный университет просвещения», программа ДПО «Обучение учебному предмету «Труд (технология)» в условиях внесения изменений в ФОП ООО», 72ч., 2024г. 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«Образовательный центр «ИТ-перемена», «Обучение детей с ограниченными возможностями здоровья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 (ОВЗ) в условиях реализации ФГОС», 72ч., 2025г.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«Образовательный центр «ИТ-перемена», «Оказание первой помощи в образовательной организации», 72ч., 2025г.</w:t>
      </w:r>
    </w:p>
    <w:p w:rsidR="00D07930" w:rsidRDefault="005A2FCE">
      <w:pPr>
        <w:jc w:val="both"/>
        <w:rPr>
          <w:rStyle w:val="1"/>
          <w:rFonts w:cs="Times New Roman"/>
          <w:i w:val="0"/>
          <w:color w:val="404040" w:themeColor="text1" w:themeTint="BF"/>
          <w:sz w:val="24"/>
        </w:rPr>
      </w:pPr>
      <w:r>
        <w:rPr>
          <w:rStyle w:val="1"/>
          <w:rFonts w:cs="Times New Roman"/>
          <w:i w:val="0"/>
          <w:color w:val="404040" w:themeColor="text1" w:themeTint="BF"/>
          <w:sz w:val="24"/>
        </w:rPr>
        <w:t>«Образовательный центр «ИТ – перемена», ДПП «Функциональная грамотность ребенка школьного возраста»,</w:t>
      </w:r>
      <w:r>
        <w:rPr>
          <w:rStyle w:val="1"/>
          <w:rFonts w:cs="Times New Roman"/>
          <w:i w:val="0"/>
          <w:color w:val="404040" w:themeColor="text1" w:themeTint="BF"/>
          <w:sz w:val="24"/>
        </w:rPr>
        <w:t xml:space="preserve"> 72ч., 2025г.</w:t>
      </w:r>
    </w:p>
    <w:p w:rsidR="00D07930" w:rsidRDefault="005A2FCE">
      <w:pPr>
        <w:spacing w:before="100" w:beforeAutospacing="1" w:after="100" w:afterAutospacing="1"/>
        <w:jc w:val="both"/>
        <w:rPr>
          <w:rFonts w:eastAsia="Calibri" w:cs="Times New Roman"/>
          <w:iCs/>
          <w:color w:val="3F3F3F"/>
          <w:sz w:val="24"/>
          <w:szCs w:val="24"/>
          <w:lang w:eastAsia="ru-RU"/>
        </w:rPr>
      </w:pPr>
      <w:r>
        <w:rPr>
          <w:rFonts w:ascii="Calibri" w:eastAsia="Calibri" w:hAnsi="Calibri" w:cs="Calibri"/>
          <w:iCs/>
          <w:color w:val="3F3F3F"/>
          <w:sz w:val="24"/>
          <w:szCs w:val="24"/>
          <w:lang w:eastAsia="ru-RU"/>
        </w:rPr>
        <w:t>«Методика организации и проведения занятий по футболу в общеобразовательных организациях в рамках проекта «Футбол в школе», 2026г.</w:t>
      </w:r>
    </w:p>
    <w:p w:rsidR="00D07930" w:rsidRDefault="005A2FCE" w:rsidP="004F327E">
      <w:pPr>
        <w:spacing w:before="100" w:beforeAutospacing="1" w:after="100" w:afterAutospacing="1" w:line="242" w:lineRule="auto"/>
        <w:jc w:val="both"/>
      </w:pP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ГБОУ ДПО «Коми-Пермяцкий институт повышения квалификации работников образования», «Организационно-методическое 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сопровождение реализации этнокультурного образования в образовательной организации», 36ч., 2026г.</w:t>
      </w:r>
      <w:bookmarkStart w:id="0" w:name="_GoBack"/>
      <w:bookmarkEnd w:id="0"/>
    </w:p>
    <w:sectPr w:rsidR="00D07930" w:rsidSect="004F327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CE" w:rsidRDefault="005A2FCE">
      <w:r>
        <w:separator/>
      </w:r>
    </w:p>
  </w:endnote>
  <w:endnote w:type="continuationSeparator" w:id="0">
    <w:p w:rsidR="005A2FCE" w:rsidRDefault="005A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CE" w:rsidRDefault="005A2FCE">
      <w:pPr>
        <w:spacing w:after="0"/>
      </w:pPr>
      <w:r>
        <w:separator/>
      </w:r>
    </w:p>
  </w:footnote>
  <w:footnote w:type="continuationSeparator" w:id="0">
    <w:p w:rsidR="005A2FCE" w:rsidRDefault="005A2F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FF"/>
    <w:rsid w:val="00021FFF"/>
    <w:rsid w:val="004B60EE"/>
    <w:rsid w:val="004F327E"/>
    <w:rsid w:val="005A2FCE"/>
    <w:rsid w:val="008737A5"/>
    <w:rsid w:val="00A77723"/>
    <w:rsid w:val="00B41A1A"/>
    <w:rsid w:val="00B934BF"/>
    <w:rsid w:val="00D07930"/>
    <w:rsid w:val="1C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8C256-56A4-4507-B9F1-D95C5BCB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4F32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2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2026-04-14T08:54:00Z</cp:lastPrinted>
  <dcterms:created xsi:type="dcterms:W3CDTF">2025-10-31T08:44:00Z</dcterms:created>
  <dcterms:modified xsi:type="dcterms:W3CDTF">2026-04-14T08:54:00Z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E0B818D0AED84FFFAD0CF42220C5FF7F_12</vt:lpwstr>
  </property>
</Properties>
</file>