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1F" w:rsidRPr="0035400C" w:rsidRDefault="001B2004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00C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</w:t>
      </w:r>
    </w:p>
    <w:p w:rsidR="001B2004" w:rsidRPr="0035400C" w:rsidRDefault="001B2004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0C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технологии </w:t>
      </w:r>
    </w:p>
    <w:p w:rsidR="001B2004" w:rsidRPr="0035400C" w:rsidRDefault="00D1242C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0C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125C01" w:rsidRPr="0035400C" w:rsidRDefault="00125C01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29A" w:rsidRPr="0035400C" w:rsidRDefault="00D9229A" w:rsidP="00F50097">
      <w:pPr>
        <w:ind w:firstLine="851"/>
        <w:rPr>
          <w:rFonts w:ascii="Times New Roman" w:hAnsi="Times New Roman" w:cs="Times New Roman"/>
          <w:color w:val="000000"/>
        </w:rPr>
      </w:pPr>
      <w:r w:rsidRPr="0035400C">
        <w:rPr>
          <w:rFonts w:ascii="Times New Roman" w:hAnsi="Times New Roman" w:cs="Times New Roman"/>
          <w:color w:val="000000"/>
        </w:rPr>
        <w:t xml:space="preserve">       Данная рабочая программа по курсу «Профориентация» составлена для учащихся 9 класса на основе следующих документов:</w:t>
      </w:r>
    </w:p>
    <w:p w:rsidR="00D9229A" w:rsidRPr="0035400C" w:rsidRDefault="00D9229A" w:rsidP="00F50097">
      <w:pPr>
        <w:numPr>
          <w:ilvl w:val="0"/>
          <w:numId w:val="6"/>
        </w:numPr>
        <w:tabs>
          <w:tab w:val="left" w:pos="3612"/>
        </w:tabs>
        <w:ind w:firstLine="851"/>
        <w:jc w:val="both"/>
        <w:rPr>
          <w:rFonts w:ascii="Times New Roman" w:hAnsi="Times New Roman" w:cs="Times New Roman"/>
        </w:rPr>
      </w:pPr>
      <w:r w:rsidRPr="0035400C">
        <w:rPr>
          <w:rFonts w:ascii="Times New Roman" w:hAnsi="Times New Roman" w:cs="Times New Roman"/>
        </w:rPr>
        <w:t>Федеральный компонент государственного стандарта общего образования, утвержденный приказом Минобразования РФ № 1089 от 05.03.2004;</w:t>
      </w:r>
    </w:p>
    <w:p w:rsidR="00D9229A" w:rsidRPr="0035400C" w:rsidRDefault="00D9229A" w:rsidP="00F50097">
      <w:pPr>
        <w:numPr>
          <w:ilvl w:val="0"/>
          <w:numId w:val="7"/>
        </w:numPr>
        <w:spacing w:after="0" w:line="240" w:lineRule="auto"/>
        <w:ind w:firstLine="851"/>
        <w:rPr>
          <w:rFonts w:ascii="Times New Roman" w:hAnsi="Times New Roman" w:cs="Times New Roman"/>
        </w:rPr>
      </w:pPr>
      <w:r w:rsidRPr="0035400C">
        <w:rPr>
          <w:rFonts w:ascii="Times New Roman" w:hAnsi="Times New Roman" w:cs="Times New Roman"/>
        </w:rPr>
        <w:t>Программа основного общего образования по направлению «Технология</w:t>
      </w:r>
      <w:proofErr w:type="gramStart"/>
      <w:r w:rsidRPr="0035400C">
        <w:rPr>
          <w:rFonts w:ascii="Times New Roman" w:hAnsi="Times New Roman" w:cs="Times New Roman"/>
        </w:rPr>
        <w:t>»»  под</w:t>
      </w:r>
      <w:proofErr w:type="gramEnd"/>
      <w:r w:rsidRPr="0035400C">
        <w:rPr>
          <w:rFonts w:ascii="Times New Roman" w:hAnsi="Times New Roman" w:cs="Times New Roman"/>
        </w:rPr>
        <w:t xml:space="preserve"> редакцией В.Д. </w:t>
      </w:r>
      <w:proofErr w:type="spellStart"/>
      <w:r w:rsidRPr="0035400C">
        <w:rPr>
          <w:rFonts w:ascii="Times New Roman" w:hAnsi="Times New Roman" w:cs="Times New Roman"/>
        </w:rPr>
        <w:t>Симоненко.Рекомендовано</w:t>
      </w:r>
      <w:proofErr w:type="spellEnd"/>
      <w:r w:rsidRPr="0035400C">
        <w:rPr>
          <w:rFonts w:ascii="Times New Roman" w:hAnsi="Times New Roman" w:cs="Times New Roman"/>
        </w:rPr>
        <w:t xml:space="preserve"> Министерством Образования РФ. 2010г</w:t>
      </w:r>
    </w:p>
    <w:p w:rsidR="00D9229A" w:rsidRPr="0035400C" w:rsidRDefault="00D9229A" w:rsidP="00F50097">
      <w:pPr>
        <w:numPr>
          <w:ilvl w:val="0"/>
          <w:numId w:val="7"/>
        </w:numPr>
        <w:spacing w:after="0" w:line="240" w:lineRule="auto"/>
        <w:ind w:firstLine="851"/>
        <w:rPr>
          <w:rFonts w:ascii="Times New Roman" w:hAnsi="Times New Roman" w:cs="Times New Roman"/>
        </w:rPr>
      </w:pPr>
      <w:r w:rsidRPr="0035400C">
        <w:rPr>
          <w:rFonts w:ascii="Times New Roman" w:hAnsi="Times New Roman" w:cs="Times New Roman"/>
        </w:rPr>
        <w:t>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</w:t>
      </w:r>
      <w:r w:rsidR="00CB2FE1" w:rsidRPr="0035400C">
        <w:rPr>
          <w:rFonts w:ascii="Times New Roman" w:hAnsi="Times New Roman" w:cs="Times New Roman"/>
        </w:rPr>
        <w:t>2</w:t>
      </w:r>
      <w:r w:rsidR="00656AE5">
        <w:rPr>
          <w:rFonts w:ascii="Times New Roman" w:hAnsi="Times New Roman" w:cs="Times New Roman"/>
        </w:rPr>
        <w:t>5</w:t>
      </w:r>
      <w:r w:rsidRPr="0035400C">
        <w:rPr>
          <w:rFonts w:ascii="Times New Roman" w:hAnsi="Times New Roman" w:cs="Times New Roman"/>
        </w:rPr>
        <w:t>/20</w:t>
      </w:r>
      <w:r w:rsidR="00CB2FE1" w:rsidRPr="0035400C">
        <w:rPr>
          <w:rFonts w:ascii="Times New Roman" w:hAnsi="Times New Roman" w:cs="Times New Roman"/>
        </w:rPr>
        <w:t>2</w:t>
      </w:r>
      <w:r w:rsidR="00656AE5">
        <w:rPr>
          <w:rFonts w:ascii="Times New Roman" w:hAnsi="Times New Roman" w:cs="Times New Roman"/>
        </w:rPr>
        <w:t>6</w:t>
      </w:r>
      <w:r w:rsidRPr="0035400C">
        <w:rPr>
          <w:rFonts w:ascii="Times New Roman" w:hAnsi="Times New Roman" w:cs="Times New Roman"/>
        </w:rPr>
        <w:t xml:space="preserve"> учебный год. </w:t>
      </w:r>
    </w:p>
    <w:p w:rsidR="00D9229A" w:rsidRPr="0035400C" w:rsidRDefault="00D9229A" w:rsidP="00F50097">
      <w:pPr>
        <w:ind w:left="780" w:firstLine="851"/>
        <w:rPr>
          <w:rFonts w:ascii="Times New Roman" w:hAnsi="Times New Roman" w:cs="Times New Roman"/>
        </w:rPr>
      </w:pPr>
      <w:bookmarkStart w:id="0" w:name="_GoBack"/>
      <w:bookmarkEnd w:id="0"/>
    </w:p>
    <w:p w:rsidR="00D9229A" w:rsidRPr="0035400C" w:rsidRDefault="00D9229A" w:rsidP="00F50097">
      <w:pPr>
        <w:ind w:firstLine="851"/>
        <w:rPr>
          <w:rFonts w:ascii="Times New Roman" w:eastAsia="Calibri" w:hAnsi="Times New Roman" w:cs="Times New Roman"/>
          <w:b/>
        </w:rPr>
      </w:pPr>
      <w:r w:rsidRPr="0035400C">
        <w:rPr>
          <w:rFonts w:ascii="Times New Roman" w:eastAsia="Calibri" w:hAnsi="Times New Roman" w:cs="Times New Roman"/>
          <w:b/>
        </w:rPr>
        <w:t>Место предмета в учебном плане:</w:t>
      </w:r>
    </w:p>
    <w:p w:rsidR="00D9229A" w:rsidRPr="0035400C" w:rsidRDefault="00D9229A" w:rsidP="00F50097">
      <w:pPr>
        <w:ind w:firstLine="851"/>
        <w:jc w:val="both"/>
        <w:rPr>
          <w:rFonts w:ascii="Times New Roman" w:eastAsia="Calibri" w:hAnsi="Times New Roman" w:cs="Times New Roman"/>
        </w:rPr>
      </w:pPr>
      <w:proofErr w:type="gramStart"/>
      <w:r w:rsidRPr="0035400C">
        <w:rPr>
          <w:rFonts w:ascii="Times New Roman" w:eastAsia="Calibri" w:hAnsi="Times New Roman" w:cs="Times New Roman"/>
        </w:rPr>
        <w:t>Согласно  учебного</w:t>
      </w:r>
      <w:proofErr w:type="gramEnd"/>
      <w:r w:rsidRPr="0035400C">
        <w:rPr>
          <w:rFonts w:ascii="Times New Roman" w:eastAsia="Calibri" w:hAnsi="Times New Roman" w:cs="Times New Roman"/>
        </w:rPr>
        <w:t xml:space="preserve"> плана МБОУ </w:t>
      </w:r>
      <w:proofErr w:type="spellStart"/>
      <w:r w:rsidR="00CB2FE1" w:rsidRPr="0035400C">
        <w:rPr>
          <w:rFonts w:ascii="Times New Roman" w:eastAsia="Calibri" w:hAnsi="Times New Roman" w:cs="Times New Roman"/>
        </w:rPr>
        <w:t>Гуринская</w:t>
      </w:r>
      <w:proofErr w:type="spellEnd"/>
      <w:r w:rsidRPr="0035400C">
        <w:rPr>
          <w:rFonts w:ascii="Times New Roman" w:eastAsia="Calibri" w:hAnsi="Times New Roman" w:cs="Times New Roman"/>
        </w:rPr>
        <w:t xml:space="preserve"> СОШ на изучение курса «Профориентация» в 9 классе отводится </w:t>
      </w:r>
      <w:r w:rsidRPr="0035400C">
        <w:rPr>
          <w:rFonts w:ascii="Times New Roman" w:eastAsia="Calibri" w:hAnsi="Times New Roman" w:cs="Times New Roman"/>
          <w:b/>
        </w:rPr>
        <w:t>3</w:t>
      </w:r>
      <w:r w:rsidR="00CB2FE1" w:rsidRPr="0035400C">
        <w:rPr>
          <w:rFonts w:ascii="Times New Roman" w:eastAsia="Calibri" w:hAnsi="Times New Roman" w:cs="Times New Roman"/>
          <w:b/>
        </w:rPr>
        <w:t>4</w:t>
      </w:r>
      <w:r w:rsidRPr="0035400C">
        <w:rPr>
          <w:rFonts w:ascii="Times New Roman" w:eastAsia="Calibri" w:hAnsi="Times New Roman" w:cs="Times New Roman"/>
          <w:b/>
        </w:rPr>
        <w:t xml:space="preserve"> </w:t>
      </w:r>
      <w:r w:rsidRPr="0035400C">
        <w:rPr>
          <w:rFonts w:ascii="Times New Roman" w:eastAsia="Calibri" w:hAnsi="Times New Roman" w:cs="Times New Roman"/>
        </w:rPr>
        <w:t>часов,  из расчета 1 ч. в неделю.</w:t>
      </w:r>
    </w:p>
    <w:p w:rsidR="00D9229A" w:rsidRPr="0035400C" w:rsidRDefault="00D9229A" w:rsidP="00F50097">
      <w:pPr>
        <w:ind w:firstLine="851"/>
        <w:jc w:val="both"/>
        <w:rPr>
          <w:rFonts w:ascii="Times New Roman" w:eastAsia="Calibri" w:hAnsi="Times New Roman" w:cs="Times New Roman"/>
        </w:rPr>
      </w:pPr>
      <w:r w:rsidRPr="0035400C">
        <w:rPr>
          <w:rFonts w:ascii="Times New Roman" w:hAnsi="Times New Roman" w:cs="Times New Roman"/>
        </w:rPr>
        <w:t xml:space="preserve">Данная рабочая программа рассчитана на </w:t>
      </w:r>
      <w:r w:rsidRPr="0035400C">
        <w:rPr>
          <w:rFonts w:ascii="Times New Roman" w:hAnsi="Times New Roman" w:cs="Times New Roman"/>
          <w:b/>
        </w:rPr>
        <w:t>3</w:t>
      </w:r>
      <w:r w:rsidR="00CB2FE1" w:rsidRPr="0035400C">
        <w:rPr>
          <w:rFonts w:ascii="Times New Roman" w:hAnsi="Times New Roman" w:cs="Times New Roman"/>
          <w:b/>
        </w:rPr>
        <w:t>4</w:t>
      </w:r>
      <w:r w:rsidRPr="0035400C">
        <w:rPr>
          <w:rFonts w:ascii="Times New Roman" w:hAnsi="Times New Roman" w:cs="Times New Roman"/>
          <w:b/>
        </w:rPr>
        <w:t xml:space="preserve"> часов</w:t>
      </w:r>
      <w:r w:rsidRPr="0035400C">
        <w:rPr>
          <w:rFonts w:ascii="Times New Roman" w:hAnsi="Times New Roman" w:cs="Times New Roman"/>
        </w:rPr>
        <w:t xml:space="preserve"> (по 1 часу в неделю) </w:t>
      </w:r>
      <w:proofErr w:type="gramStart"/>
      <w:r w:rsidRPr="0035400C">
        <w:rPr>
          <w:rFonts w:ascii="Times New Roman" w:hAnsi="Times New Roman" w:cs="Times New Roman"/>
        </w:rPr>
        <w:t>включая  1</w:t>
      </w:r>
      <w:proofErr w:type="gramEnd"/>
      <w:r w:rsidRPr="0035400C">
        <w:rPr>
          <w:rFonts w:ascii="Times New Roman" w:hAnsi="Times New Roman" w:cs="Times New Roman"/>
        </w:rPr>
        <w:t xml:space="preserve"> час -  резерв. Содержание и структура тематического планирования соответствуют содержанию и структуре УМК под ред. Симоненко В.Д., раздел «Профессиональное самоопределение».</w:t>
      </w:r>
    </w:p>
    <w:p w:rsidR="00D9229A" w:rsidRPr="0035400C" w:rsidRDefault="00D9229A" w:rsidP="00F50097">
      <w:pPr>
        <w:ind w:right="-5" w:firstLine="851"/>
        <w:rPr>
          <w:rFonts w:ascii="Times New Roman" w:hAnsi="Times New Roman" w:cs="Times New Roman"/>
        </w:rPr>
      </w:pPr>
      <w:r w:rsidRPr="0035400C">
        <w:rPr>
          <w:rFonts w:ascii="Times New Roman" w:hAnsi="Times New Roman" w:cs="Times New Roman"/>
        </w:rPr>
        <w:t xml:space="preserve">Содержание программы направлено на освоение обучающимися базовых знаний и формирование базовых компетенций, что соответствует требованиям основной образовательной программы основного общего образования.     </w:t>
      </w:r>
    </w:p>
    <w:p w:rsidR="00D9229A" w:rsidRPr="0035400C" w:rsidRDefault="00D9229A" w:rsidP="00F50097">
      <w:pPr>
        <w:tabs>
          <w:tab w:val="left" w:pos="1149"/>
        </w:tabs>
        <w:ind w:right="-5" w:firstLine="851"/>
        <w:rPr>
          <w:rFonts w:ascii="Times New Roman" w:hAnsi="Times New Roman" w:cs="Times New Roman"/>
        </w:rPr>
      </w:pPr>
    </w:p>
    <w:p w:rsidR="00D9229A" w:rsidRPr="0035400C" w:rsidRDefault="00D9229A" w:rsidP="00F50097">
      <w:pPr>
        <w:ind w:firstLine="851"/>
        <w:rPr>
          <w:rFonts w:ascii="Times New Roman" w:hAnsi="Times New Roman" w:cs="Times New Roman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 проектом федерального компонента государственного образовательного стандарта общего образования Министерства образования РФ.</w:t>
      </w:r>
    </w:p>
    <w:p w:rsidR="00125C01" w:rsidRPr="0035400C" w:rsidRDefault="00125C01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0C">
        <w:rPr>
          <w:rFonts w:ascii="Times New Roman" w:hAnsi="Times New Roman" w:cs="Times New Roman"/>
          <w:b/>
          <w:sz w:val="24"/>
          <w:szCs w:val="24"/>
        </w:rPr>
        <w:t>Общая характеристика курса «Технология»</w:t>
      </w:r>
    </w:p>
    <w:p w:rsidR="00DB0729" w:rsidRPr="0035400C" w:rsidRDefault="00DB0729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 проектом федерального компонента государственного образовательного стандарта общего образования Министерства образования РФ.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 xml:space="preserve"> Обучение школьников технологии строится на основе формирования у школьников готовности к выбору профессии, которая рассматривается как способность к познанию индивидуальных особенностей, анализу профессий и принятию решения на основе сопоставления этих двух типов знаний и сознательного выбора профиля обучения в старшей школе.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 xml:space="preserve">    Период обучения в 9 классе – это основной этап подготовки учащихся занимаясь по этой программе, учащиеся должны уметь принимать решения при выборе индивидуального маршрута образовательной деятельности; пройти процедуры психолого-педагогической диагностики и самодиагностики, которые позволят им строить версии о предрасположенности к тем или иным направлениям образовательной деятельности в </w:t>
      </w:r>
      <w:r w:rsidRPr="0035400C">
        <w:rPr>
          <w:rFonts w:ascii="Times New Roman" w:hAnsi="Times New Roman" w:cs="Times New Roman"/>
          <w:sz w:val="24"/>
          <w:szCs w:val="24"/>
        </w:rPr>
        <w:lastRenderedPageBreak/>
        <w:t>условиях профильного обучения; уметь анализировать образовательные ситуации, в которых создаются условия для выявления основных ограничителей свободы выбора профиля обучения.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Программа включает в себя теоретическую и практическую части, рассчитана на 3</w:t>
      </w:r>
      <w:r w:rsidR="00CB2FE1" w:rsidRPr="0035400C">
        <w:rPr>
          <w:rFonts w:ascii="Times New Roman" w:hAnsi="Times New Roman" w:cs="Times New Roman"/>
          <w:sz w:val="24"/>
          <w:szCs w:val="24"/>
        </w:rPr>
        <w:t>4</w:t>
      </w:r>
      <w:r w:rsidRPr="0035400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Примерные критерии готовности учащихся 9 классов к выбору профиля обучения в старших классах: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 xml:space="preserve">- выраженность ценностных ориентаций, связанных с профилем обучения и соответствующими ему направлениями </w:t>
      </w:r>
      <w:proofErr w:type="spellStart"/>
      <w:r w:rsidRPr="0035400C">
        <w:rPr>
          <w:rFonts w:ascii="Times New Roman" w:hAnsi="Times New Roman" w:cs="Times New Roman"/>
          <w:sz w:val="24"/>
          <w:szCs w:val="24"/>
        </w:rPr>
        <w:t>послешкольного</w:t>
      </w:r>
      <w:proofErr w:type="spellEnd"/>
      <w:r w:rsidRPr="0035400C">
        <w:rPr>
          <w:rFonts w:ascii="Times New Roman" w:hAnsi="Times New Roman" w:cs="Times New Roman"/>
          <w:sz w:val="24"/>
          <w:szCs w:val="24"/>
        </w:rPr>
        <w:t xml:space="preserve"> образования ;</w:t>
      </w:r>
      <w:r w:rsidRPr="0035400C">
        <w:rPr>
          <w:rFonts w:ascii="Times New Roman" w:hAnsi="Times New Roman" w:cs="Times New Roman"/>
          <w:sz w:val="24"/>
          <w:szCs w:val="24"/>
        </w:rPr>
        <w:br/>
        <w:t>- представленность индивидуально выраженных целей профильного обучения;</w:t>
      </w:r>
      <w:r w:rsidRPr="0035400C">
        <w:rPr>
          <w:rFonts w:ascii="Times New Roman" w:hAnsi="Times New Roman" w:cs="Times New Roman"/>
          <w:sz w:val="24"/>
          <w:szCs w:val="24"/>
        </w:rPr>
        <w:br/>
        <w:t>- 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  <w:r w:rsidRPr="0035400C">
        <w:rPr>
          <w:rFonts w:ascii="Times New Roman" w:hAnsi="Times New Roman" w:cs="Times New Roman"/>
          <w:sz w:val="24"/>
          <w:szCs w:val="24"/>
        </w:rPr>
        <w:br/>
        <w:t>- наличие опыта приложений усилий по освоению образовательного материала, освоению ключевых компетенций, востребованных в профильном обучении.</w:t>
      </w:r>
    </w:p>
    <w:p w:rsidR="0065399B" w:rsidRPr="0035400C" w:rsidRDefault="0065399B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0C">
        <w:rPr>
          <w:rFonts w:ascii="Times New Roman" w:hAnsi="Times New Roman" w:cs="Times New Roman"/>
          <w:b/>
          <w:sz w:val="24"/>
          <w:szCs w:val="24"/>
        </w:rPr>
        <w:t>Место предмета «Технология» в базисном учебном плане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29A" w:rsidRPr="0035400C" w:rsidRDefault="00125C01" w:rsidP="00F50097">
      <w:pPr>
        <w:ind w:firstLine="851"/>
        <w:rPr>
          <w:rFonts w:ascii="Times New Roman" w:eastAsia="Calibri" w:hAnsi="Times New Roman" w:cs="Times New Roman"/>
          <w:b/>
        </w:rPr>
      </w:pPr>
      <w:r w:rsidRPr="0035400C">
        <w:rPr>
          <w:rFonts w:ascii="Times New Roman" w:hAnsi="Times New Roman" w:cs="Times New Roman"/>
          <w:sz w:val="24"/>
          <w:szCs w:val="24"/>
        </w:rPr>
        <w:t xml:space="preserve">      </w:t>
      </w:r>
      <w:r w:rsidR="00D9229A" w:rsidRPr="0035400C">
        <w:rPr>
          <w:rFonts w:ascii="Times New Roman" w:eastAsia="Calibri" w:hAnsi="Times New Roman" w:cs="Times New Roman"/>
          <w:b/>
        </w:rPr>
        <w:t>Место предмета в учебном плане:</w:t>
      </w:r>
    </w:p>
    <w:p w:rsidR="00D9229A" w:rsidRPr="0035400C" w:rsidRDefault="00D9229A" w:rsidP="00F50097">
      <w:pPr>
        <w:ind w:firstLine="851"/>
        <w:jc w:val="both"/>
        <w:rPr>
          <w:rFonts w:ascii="Times New Roman" w:eastAsia="Calibri" w:hAnsi="Times New Roman" w:cs="Times New Roman"/>
        </w:rPr>
      </w:pPr>
      <w:proofErr w:type="gramStart"/>
      <w:r w:rsidRPr="0035400C">
        <w:rPr>
          <w:rFonts w:ascii="Times New Roman" w:eastAsia="Calibri" w:hAnsi="Times New Roman" w:cs="Times New Roman"/>
        </w:rPr>
        <w:t>Согласно  учебного</w:t>
      </w:r>
      <w:proofErr w:type="gramEnd"/>
      <w:r w:rsidRPr="0035400C">
        <w:rPr>
          <w:rFonts w:ascii="Times New Roman" w:eastAsia="Calibri" w:hAnsi="Times New Roman" w:cs="Times New Roman"/>
        </w:rPr>
        <w:t xml:space="preserve"> плана МБОУ </w:t>
      </w:r>
      <w:proofErr w:type="spellStart"/>
      <w:r w:rsidR="00CB2FE1" w:rsidRPr="0035400C">
        <w:rPr>
          <w:rFonts w:ascii="Times New Roman" w:eastAsia="Calibri" w:hAnsi="Times New Roman" w:cs="Times New Roman"/>
        </w:rPr>
        <w:t>Гуринская</w:t>
      </w:r>
      <w:proofErr w:type="spellEnd"/>
      <w:r w:rsidRPr="0035400C">
        <w:rPr>
          <w:rFonts w:ascii="Times New Roman" w:eastAsia="Calibri" w:hAnsi="Times New Roman" w:cs="Times New Roman"/>
        </w:rPr>
        <w:t xml:space="preserve"> СОШ на изучение курса «Профориентация» в 9 классе отводится </w:t>
      </w:r>
      <w:r w:rsidRPr="0035400C">
        <w:rPr>
          <w:rFonts w:ascii="Times New Roman" w:eastAsia="Calibri" w:hAnsi="Times New Roman" w:cs="Times New Roman"/>
          <w:b/>
        </w:rPr>
        <w:t>3</w:t>
      </w:r>
      <w:r w:rsidR="00CB2FE1" w:rsidRPr="0035400C">
        <w:rPr>
          <w:rFonts w:ascii="Times New Roman" w:eastAsia="Calibri" w:hAnsi="Times New Roman" w:cs="Times New Roman"/>
          <w:b/>
        </w:rPr>
        <w:t>4</w:t>
      </w:r>
      <w:r w:rsidRPr="0035400C">
        <w:rPr>
          <w:rFonts w:ascii="Times New Roman" w:eastAsia="Calibri" w:hAnsi="Times New Roman" w:cs="Times New Roman"/>
          <w:b/>
        </w:rPr>
        <w:t xml:space="preserve"> </w:t>
      </w:r>
      <w:r w:rsidRPr="0035400C">
        <w:rPr>
          <w:rFonts w:ascii="Times New Roman" w:eastAsia="Calibri" w:hAnsi="Times New Roman" w:cs="Times New Roman"/>
        </w:rPr>
        <w:t>часов,  из расчета 1 ч. в неделю.</w:t>
      </w:r>
    </w:p>
    <w:p w:rsidR="00D9229A" w:rsidRPr="0035400C" w:rsidRDefault="00D9229A" w:rsidP="00F50097">
      <w:pPr>
        <w:ind w:firstLine="851"/>
        <w:jc w:val="both"/>
        <w:rPr>
          <w:rFonts w:ascii="Times New Roman" w:eastAsia="Calibri" w:hAnsi="Times New Roman" w:cs="Times New Roman"/>
        </w:rPr>
      </w:pPr>
      <w:r w:rsidRPr="0035400C">
        <w:rPr>
          <w:rFonts w:ascii="Times New Roman" w:hAnsi="Times New Roman" w:cs="Times New Roman"/>
        </w:rPr>
        <w:t>Содержание и структура тематического планирования соответствуют содержанию и структуре УМК под ред. Симоненко В.Д., раздел «Профессиональное самоопределение».</w:t>
      </w:r>
    </w:p>
    <w:p w:rsidR="00D9229A" w:rsidRPr="0035400C" w:rsidRDefault="00D9229A" w:rsidP="00F50097">
      <w:pPr>
        <w:ind w:right="-5" w:firstLine="851"/>
        <w:rPr>
          <w:rFonts w:ascii="Times New Roman" w:hAnsi="Times New Roman" w:cs="Times New Roman"/>
        </w:rPr>
      </w:pPr>
      <w:r w:rsidRPr="0035400C">
        <w:rPr>
          <w:rFonts w:ascii="Times New Roman" w:hAnsi="Times New Roman" w:cs="Times New Roman"/>
        </w:rPr>
        <w:t xml:space="preserve">Содержание программы направлено на освоение обучающимися базовых знаний и формирование базовых компетенций, что соответствует требованиям основной образовательной программы основного общего образования.     </w:t>
      </w:r>
    </w:p>
    <w:p w:rsidR="00125C01" w:rsidRPr="0035400C" w:rsidRDefault="00CB2FE1" w:rsidP="00F50097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Программа разработана на 202</w:t>
      </w:r>
      <w:r w:rsidR="00656AE5">
        <w:rPr>
          <w:rFonts w:ascii="Times New Roman" w:hAnsi="Times New Roman" w:cs="Times New Roman"/>
          <w:sz w:val="24"/>
          <w:szCs w:val="24"/>
        </w:rPr>
        <w:t>5</w:t>
      </w:r>
      <w:r w:rsidRPr="0035400C">
        <w:rPr>
          <w:rFonts w:ascii="Times New Roman" w:hAnsi="Times New Roman" w:cs="Times New Roman"/>
          <w:sz w:val="24"/>
          <w:szCs w:val="24"/>
        </w:rPr>
        <w:t>-202</w:t>
      </w:r>
      <w:r w:rsidR="00656AE5">
        <w:rPr>
          <w:rFonts w:ascii="Times New Roman" w:hAnsi="Times New Roman" w:cs="Times New Roman"/>
          <w:sz w:val="24"/>
          <w:szCs w:val="24"/>
        </w:rPr>
        <w:t>6</w:t>
      </w:r>
      <w:r w:rsidR="00125C01" w:rsidRPr="0035400C">
        <w:rPr>
          <w:rFonts w:ascii="Times New Roman" w:hAnsi="Times New Roman" w:cs="Times New Roman"/>
          <w:sz w:val="24"/>
          <w:szCs w:val="24"/>
        </w:rPr>
        <w:t>г.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знать/понимать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биологические характеристики человека;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666699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приемы анализа индивидуальных особенностей личности;</w:t>
      </w:r>
      <w:r w:rsidRPr="0035400C">
        <w:rPr>
          <w:rFonts w:ascii="Times New Roman" w:hAnsi="Times New Roman" w:cs="Times New Roman"/>
          <w:color w:val="666699"/>
          <w:sz w:val="24"/>
          <w:szCs w:val="24"/>
        </w:rPr>
        <w:t xml:space="preserve">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666699"/>
          <w:sz w:val="24"/>
          <w:szCs w:val="24"/>
        </w:rPr>
        <w:t>р</w:t>
      </w: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оль адекватной самооценки при выборе профессии и в профессиональной последующей деятельности;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сущность понятий профессиональные интересы, склонности, способности, их значимость в профессиональной деятельности;</w:t>
      </w:r>
      <w:r w:rsidRPr="00354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природные свойства нервной системы;</w:t>
      </w:r>
      <w:r w:rsidRPr="003540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эмоциональные состояния личности;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ограничения при выборе некоторых профессий, обусловленных свойствами нервной системы;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роль эмоций в профессиональной деятельности человека;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понятие о психических процессах и их роли в профессиональной деятельности;</w:t>
      </w:r>
      <w:r w:rsidRPr="0035400C">
        <w:rPr>
          <w:rFonts w:ascii="Times New Roman" w:hAnsi="Times New Roman" w:cs="Times New Roman"/>
          <w:color w:val="666699"/>
          <w:sz w:val="24"/>
          <w:szCs w:val="24"/>
        </w:rPr>
        <w:t xml:space="preserve"> </w:t>
      </w: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профессиональной деятельности и ее субъекте;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666699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понятие о специальности и квалификации работника;</w:t>
      </w:r>
      <w:r w:rsidRPr="0035400C">
        <w:rPr>
          <w:rFonts w:ascii="Times New Roman" w:hAnsi="Times New Roman" w:cs="Times New Roman"/>
          <w:color w:val="666699"/>
          <w:sz w:val="24"/>
          <w:szCs w:val="24"/>
        </w:rPr>
        <w:t xml:space="preserve">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характеристику профессий и специальностей;</w:t>
      </w:r>
      <w:r w:rsidRPr="00354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понятие о личном профессиональном и жизненном плане, способы его составления и обоснования.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понятия, принципы и направления анализа рынка труда;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666699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уровень оплаты труда;</w:t>
      </w:r>
      <w:r w:rsidRPr="0035400C">
        <w:rPr>
          <w:rFonts w:ascii="Times New Roman" w:hAnsi="Times New Roman" w:cs="Times New Roman"/>
          <w:color w:val="666699"/>
          <w:sz w:val="24"/>
          <w:szCs w:val="24"/>
        </w:rPr>
        <w:t xml:space="preserve">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получения информации о рынке труда и путях профессионального образования;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виды и формы получения профессионального образования;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виды учреждений профессионального образования.</w:t>
      </w: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C01" w:rsidRPr="0035400C" w:rsidRDefault="00125C01" w:rsidP="00F5009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Учащиеся должны уметь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сопоставлять свои способности и возможности с требованиями профессии; </w:t>
      </w:r>
    </w:p>
    <w:p w:rsidR="00125C01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 w:rsidRPr="0035400C">
        <w:rPr>
          <w:rFonts w:ascii="Times New Roman" w:hAnsi="Times New Roman" w:cs="Times New Roman"/>
          <w:color w:val="000000"/>
          <w:sz w:val="24"/>
          <w:szCs w:val="24"/>
        </w:rPr>
        <w:t>восстребованности</w:t>
      </w:r>
      <w:proofErr w:type="spellEnd"/>
      <w:r w:rsidRPr="003540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0729" w:rsidRPr="0035400C" w:rsidRDefault="00125C01" w:rsidP="00F500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00C">
        <w:rPr>
          <w:rFonts w:ascii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DB0729" w:rsidRPr="0035400C" w:rsidRDefault="00DB0729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729" w:rsidRPr="0035400C" w:rsidRDefault="0065399B" w:rsidP="00F50097">
      <w:pPr>
        <w:tabs>
          <w:tab w:val="left" w:pos="26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6A01" w:rsidRPr="0035400C">
        <w:rPr>
          <w:rFonts w:ascii="Times New Roman" w:hAnsi="Times New Roman" w:cs="Times New Roman"/>
          <w:b/>
          <w:sz w:val="24"/>
          <w:szCs w:val="24"/>
        </w:rPr>
        <w:t>Приложение к рабочей программе</w:t>
      </w:r>
    </w:p>
    <w:p w:rsidR="00906A01" w:rsidRPr="0035400C" w:rsidRDefault="00906A01" w:rsidP="00F50097">
      <w:pPr>
        <w:tabs>
          <w:tab w:val="left" w:pos="264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A01" w:rsidRPr="0035400C" w:rsidRDefault="00906A01" w:rsidP="00F50097">
      <w:pPr>
        <w:tabs>
          <w:tab w:val="left" w:pos="2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00C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DB0729" w:rsidRPr="0035400C" w:rsidRDefault="00DB0729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729" w:rsidRPr="0035400C" w:rsidRDefault="00DB0729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729" w:rsidRPr="0035400C" w:rsidRDefault="00DB0729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67" w:rsidRPr="0035400C" w:rsidRDefault="00083967" w:rsidP="00F500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83967" w:rsidRPr="0035400C" w:rsidSect="0065399B">
      <w:foot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C0" w:rsidRDefault="002437C0" w:rsidP="00B9459E">
      <w:pPr>
        <w:spacing w:after="0" w:line="240" w:lineRule="auto"/>
      </w:pPr>
      <w:r>
        <w:separator/>
      </w:r>
    </w:p>
  </w:endnote>
  <w:endnote w:type="continuationSeparator" w:id="0">
    <w:p w:rsidR="002437C0" w:rsidRDefault="002437C0" w:rsidP="00B9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225608"/>
      <w:docPartObj>
        <w:docPartGallery w:val="Page Numbers (Bottom of Page)"/>
        <w:docPartUnique/>
      </w:docPartObj>
    </w:sdtPr>
    <w:sdtEndPr/>
    <w:sdtContent>
      <w:p w:rsidR="00B9459E" w:rsidRDefault="00BD45B9">
        <w:pPr>
          <w:pStyle w:val="a6"/>
          <w:jc w:val="center"/>
        </w:pPr>
        <w:r>
          <w:fldChar w:fldCharType="begin"/>
        </w:r>
        <w:r w:rsidR="00B9459E">
          <w:instrText>PAGE   \* MERGEFORMAT</w:instrText>
        </w:r>
        <w:r>
          <w:fldChar w:fldCharType="separate"/>
        </w:r>
        <w:r w:rsidR="00F50097">
          <w:rPr>
            <w:noProof/>
          </w:rPr>
          <w:t>3</w:t>
        </w:r>
        <w:r>
          <w:fldChar w:fldCharType="end"/>
        </w:r>
      </w:p>
    </w:sdtContent>
  </w:sdt>
  <w:p w:rsidR="00B9459E" w:rsidRDefault="00B94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C0" w:rsidRDefault="002437C0" w:rsidP="00B9459E">
      <w:pPr>
        <w:spacing w:after="0" w:line="240" w:lineRule="auto"/>
      </w:pPr>
      <w:r>
        <w:separator/>
      </w:r>
    </w:p>
  </w:footnote>
  <w:footnote w:type="continuationSeparator" w:id="0">
    <w:p w:rsidR="002437C0" w:rsidRDefault="002437C0" w:rsidP="00B9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23C76"/>
    <w:multiLevelType w:val="hybridMultilevel"/>
    <w:tmpl w:val="8E3E860E"/>
    <w:lvl w:ilvl="0" w:tplc="47BA1D5A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6595A46"/>
    <w:multiLevelType w:val="hybridMultilevel"/>
    <w:tmpl w:val="0D92F8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B410B"/>
    <w:multiLevelType w:val="hybridMultilevel"/>
    <w:tmpl w:val="19401462"/>
    <w:lvl w:ilvl="0" w:tplc="6E70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8E9A0"/>
    <w:multiLevelType w:val="multilevel"/>
    <w:tmpl w:val="1153BDE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66EC276B"/>
    <w:multiLevelType w:val="hybridMultilevel"/>
    <w:tmpl w:val="633202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1BEE1D2"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B"/>
    <w:rsid w:val="0001611B"/>
    <w:rsid w:val="00083967"/>
    <w:rsid w:val="0008688A"/>
    <w:rsid w:val="00107F69"/>
    <w:rsid w:val="00125C01"/>
    <w:rsid w:val="001431EA"/>
    <w:rsid w:val="001A33A4"/>
    <w:rsid w:val="001B2004"/>
    <w:rsid w:val="002437C0"/>
    <w:rsid w:val="002619B0"/>
    <w:rsid w:val="00292413"/>
    <w:rsid w:val="0035400C"/>
    <w:rsid w:val="0037689C"/>
    <w:rsid w:val="00584583"/>
    <w:rsid w:val="005956A9"/>
    <w:rsid w:val="005E160C"/>
    <w:rsid w:val="00626033"/>
    <w:rsid w:val="0065399B"/>
    <w:rsid w:val="00656AE5"/>
    <w:rsid w:val="00671AB3"/>
    <w:rsid w:val="006B0A0E"/>
    <w:rsid w:val="006D015C"/>
    <w:rsid w:val="007F045F"/>
    <w:rsid w:val="008330B1"/>
    <w:rsid w:val="00866962"/>
    <w:rsid w:val="008A6944"/>
    <w:rsid w:val="008A6D24"/>
    <w:rsid w:val="00906A01"/>
    <w:rsid w:val="0092536D"/>
    <w:rsid w:val="00980DF6"/>
    <w:rsid w:val="009B2E02"/>
    <w:rsid w:val="009E478A"/>
    <w:rsid w:val="00A01703"/>
    <w:rsid w:val="00A0599B"/>
    <w:rsid w:val="00A35650"/>
    <w:rsid w:val="00A90DF7"/>
    <w:rsid w:val="00AB29CF"/>
    <w:rsid w:val="00B12C66"/>
    <w:rsid w:val="00B27847"/>
    <w:rsid w:val="00B338D4"/>
    <w:rsid w:val="00B9459E"/>
    <w:rsid w:val="00B95E01"/>
    <w:rsid w:val="00BA1D28"/>
    <w:rsid w:val="00BD45B9"/>
    <w:rsid w:val="00C1451F"/>
    <w:rsid w:val="00C23A9A"/>
    <w:rsid w:val="00C9215F"/>
    <w:rsid w:val="00CB2FE1"/>
    <w:rsid w:val="00CE769C"/>
    <w:rsid w:val="00D1242C"/>
    <w:rsid w:val="00D357BD"/>
    <w:rsid w:val="00D42BD6"/>
    <w:rsid w:val="00D9229A"/>
    <w:rsid w:val="00DB0729"/>
    <w:rsid w:val="00E70E24"/>
    <w:rsid w:val="00EA75EB"/>
    <w:rsid w:val="00F15D6D"/>
    <w:rsid w:val="00F437B3"/>
    <w:rsid w:val="00F50097"/>
    <w:rsid w:val="00F55BE4"/>
    <w:rsid w:val="00F64760"/>
    <w:rsid w:val="00F87ABC"/>
    <w:rsid w:val="00FC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023A-6EF6-43E0-8B13-FAC70443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  <w:style w:type="paragraph" w:styleId="ac">
    <w:name w:val="Plain Text"/>
    <w:basedOn w:val="a"/>
    <w:link w:val="ad"/>
    <w:unhideWhenUsed/>
    <w:rsid w:val="00DB0729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d">
    <w:name w:val="Текст Знак"/>
    <w:basedOn w:val="a0"/>
    <w:link w:val="ac"/>
    <w:rsid w:val="00DB0729"/>
    <w:rPr>
      <w:rFonts w:ascii="Consolas" w:eastAsiaTheme="minorEastAsia" w:hAnsi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2023-09-22T04:50:00Z</dcterms:created>
  <dcterms:modified xsi:type="dcterms:W3CDTF">2025-11-05T04:55:00Z</dcterms:modified>
</cp:coreProperties>
</file>