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250C" w:rsidRPr="0039159A" w:rsidRDefault="00EA250C" w:rsidP="00EA250C">
      <w:pPr>
        <w:pStyle w:val="a3"/>
        <w:spacing w:before="0" w:beforeAutospacing="0" w:after="0" w:afterAutospacing="0" w:line="360" w:lineRule="auto"/>
        <w:jc w:val="center"/>
        <w:rPr>
          <w:rFonts w:ascii="Tahoma" w:hAnsi="Tahoma" w:cs="Tahoma"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Аннотация к рабочей программе по дополнительному образованию «</w:t>
      </w:r>
      <w:proofErr w:type="spellStart"/>
      <w:r>
        <w:rPr>
          <w:b/>
          <w:bCs/>
          <w:color w:val="000000"/>
          <w:sz w:val="28"/>
          <w:szCs w:val="28"/>
        </w:rPr>
        <w:t>Юнармия</w:t>
      </w:r>
      <w:proofErr w:type="spellEnd"/>
      <w:r>
        <w:rPr>
          <w:b/>
          <w:bCs/>
          <w:color w:val="000000"/>
          <w:sz w:val="28"/>
          <w:szCs w:val="28"/>
        </w:rPr>
        <w:t>»</w:t>
      </w:r>
    </w:p>
    <w:p w:rsidR="00EA250C" w:rsidRPr="0039159A" w:rsidRDefault="00EA250C" w:rsidP="00EA250C">
      <w:pPr>
        <w:pStyle w:val="a3"/>
        <w:spacing w:before="0" w:beforeAutospacing="0" w:after="0" w:afterAutospacing="0" w:line="360" w:lineRule="auto"/>
        <w:jc w:val="both"/>
        <w:rPr>
          <w:rFonts w:ascii="Tahoma" w:hAnsi="Tahoma" w:cs="Tahoma"/>
          <w:color w:val="000000"/>
          <w:sz w:val="28"/>
          <w:szCs w:val="28"/>
        </w:rPr>
      </w:pPr>
      <w:r w:rsidRPr="0039159A">
        <w:rPr>
          <w:b/>
          <w:bCs/>
          <w:i/>
          <w:iCs/>
          <w:color w:val="000000"/>
          <w:sz w:val="28"/>
          <w:szCs w:val="28"/>
        </w:rPr>
        <w:t>Цель программы</w:t>
      </w:r>
      <w:r w:rsidRPr="0039159A">
        <w:rPr>
          <w:color w:val="000000"/>
          <w:sz w:val="28"/>
          <w:szCs w:val="28"/>
        </w:rPr>
        <w:t xml:space="preserve">: развитие системы </w:t>
      </w:r>
      <w:proofErr w:type="spellStart"/>
      <w:r w:rsidRPr="0039159A">
        <w:rPr>
          <w:color w:val="000000"/>
          <w:sz w:val="28"/>
          <w:szCs w:val="28"/>
        </w:rPr>
        <w:t>учебно</w:t>
      </w:r>
      <w:proofErr w:type="spellEnd"/>
      <w:r w:rsidRPr="0039159A">
        <w:rPr>
          <w:color w:val="000000"/>
          <w:sz w:val="28"/>
          <w:szCs w:val="28"/>
        </w:rPr>
        <w:t xml:space="preserve">–воспитательной деятельности, обеспечивающей комплексное использование возможностей педагогического процесса для </w:t>
      </w:r>
      <w:proofErr w:type="spellStart"/>
      <w:r w:rsidRPr="0039159A">
        <w:rPr>
          <w:color w:val="000000"/>
          <w:sz w:val="28"/>
          <w:szCs w:val="28"/>
        </w:rPr>
        <w:t>военно</w:t>
      </w:r>
      <w:proofErr w:type="spellEnd"/>
      <w:r w:rsidRPr="0039159A">
        <w:rPr>
          <w:color w:val="000000"/>
          <w:sz w:val="28"/>
          <w:szCs w:val="28"/>
        </w:rPr>
        <w:t xml:space="preserve"> – патриотического воспитания, подготовке к действиям в экстремальных ситуациях и чрезвычайных условиях, формирования потребности здорового образа жизни.</w:t>
      </w:r>
    </w:p>
    <w:p w:rsidR="00EA250C" w:rsidRPr="0039159A" w:rsidRDefault="00EA250C" w:rsidP="00EA250C">
      <w:pPr>
        <w:pStyle w:val="a3"/>
        <w:spacing w:before="0" w:beforeAutospacing="0" w:after="0" w:afterAutospacing="0" w:line="360" w:lineRule="auto"/>
        <w:jc w:val="both"/>
        <w:rPr>
          <w:rFonts w:ascii="Tahoma" w:hAnsi="Tahoma" w:cs="Tahoma"/>
          <w:color w:val="000000"/>
          <w:sz w:val="28"/>
          <w:szCs w:val="28"/>
        </w:rPr>
      </w:pPr>
      <w:r w:rsidRPr="0039159A">
        <w:rPr>
          <w:b/>
          <w:bCs/>
          <w:i/>
          <w:iCs/>
          <w:color w:val="000000"/>
          <w:sz w:val="28"/>
          <w:szCs w:val="28"/>
        </w:rPr>
        <w:t>Задачи</w:t>
      </w:r>
      <w:r w:rsidRPr="0039159A">
        <w:rPr>
          <w:b/>
          <w:bCs/>
          <w:color w:val="000000"/>
          <w:sz w:val="28"/>
          <w:szCs w:val="28"/>
        </w:rPr>
        <w:t>:</w:t>
      </w:r>
    </w:p>
    <w:p w:rsidR="00EA250C" w:rsidRPr="0039159A" w:rsidRDefault="00EA250C" w:rsidP="00EA250C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rFonts w:ascii="Tahoma" w:hAnsi="Tahoma" w:cs="Tahoma"/>
          <w:color w:val="000000"/>
          <w:sz w:val="28"/>
          <w:szCs w:val="28"/>
        </w:rPr>
      </w:pPr>
      <w:r w:rsidRPr="0039159A">
        <w:rPr>
          <w:color w:val="000000"/>
          <w:sz w:val="28"/>
          <w:szCs w:val="28"/>
        </w:rPr>
        <w:t>Сформировать систему функционирования на базе образовательного учреждения систему дополнительного образования подростков.</w:t>
      </w:r>
    </w:p>
    <w:p w:rsidR="00EA250C" w:rsidRPr="0039159A" w:rsidRDefault="00EA250C" w:rsidP="00EA250C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rFonts w:ascii="Tahoma" w:hAnsi="Tahoma" w:cs="Tahoma"/>
          <w:color w:val="000000"/>
          <w:sz w:val="28"/>
          <w:szCs w:val="28"/>
        </w:rPr>
      </w:pPr>
      <w:r w:rsidRPr="0039159A">
        <w:rPr>
          <w:color w:val="000000"/>
          <w:sz w:val="28"/>
          <w:szCs w:val="28"/>
        </w:rPr>
        <w:t>Организовать работу службы научно – методического сопровождения, внедрения концепции «Воспитание патриота».</w:t>
      </w:r>
    </w:p>
    <w:p w:rsidR="00EA250C" w:rsidRPr="0039159A" w:rsidRDefault="00EA250C" w:rsidP="00EA250C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rFonts w:ascii="Tahoma" w:hAnsi="Tahoma" w:cs="Tahoma"/>
          <w:color w:val="000000"/>
          <w:sz w:val="28"/>
          <w:szCs w:val="28"/>
        </w:rPr>
      </w:pPr>
      <w:r w:rsidRPr="0039159A">
        <w:rPr>
          <w:color w:val="000000"/>
          <w:sz w:val="28"/>
          <w:szCs w:val="28"/>
        </w:rPr>
        <w:t>Воспитание гражданственности, трудолюбия, уважения к правам и свободам человека, любви к Родине, изучению истории Вооруженных сил.</w:t>
      </w:r>
    </w:p>
    <w:p w:rsidR="00EA250C" w:rsidRPr="0039159A" w:rsidRDefault="00EA250C" w:rsidP="00EA250C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rFonts w:ascii="Tahoma" w:hAnsi="Tahoma" w:cs="Tahoma"/>
          <w:color w:val="000000"/>
          <w:sz w:val="28"/>
          <w:szCs w:val="28"/>
        </w:rPr>
      </w:pPr>
      <w:r w:rsidRPr="0039159A">
        <w:rPr>
          <w:color w:val="000000"/>
          <w:sz w:val="28"/>
          <w:szCs w:val="28"/>
        </w:rPr>
        <w:t>Техническая, физическая и моральная подготовка воспитанников для службы в рядах Вооруженных сил Российской Федерации.</w:t>
      </w:r>
    </w:p>
    <w:p w:rsidR="00EA250C" w:rsidRPr="0039159A" w:rsidRDefault="00EA250C" w:rsidP="00EA250C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rFonts w:ascii="Tahoma" w:hAnsi="Tahoma" w:cs="Tahoma"/>
          <w:color w:val="000000"/>
          <w:sz w:val="28"/>
          <w:szCs w:val="28"/>
        </w:rPr>
      </w:pPr>
      <w:r w:rsidRPr="0039159A">
        <w:rPr>
          <w:color w:val="000000"/>
          <w:sz w:val="28"/>
          <w:szCs w:val="28"/>
        </w:rPr>
        <w:t xml:space="preserve">Осуществление </w:t>
      </w:r>
      <w:proofErr w:type="spellStart"/>
      <w:r w:rsidRPr="0039159A">
        <w:rPr>
          <w:color w:val="000000"/>
          <w:sz w:val="28"/>
          <w:szCs w:val="28"/>
        </w:rPr>
        <w:t>физкультурно</w:t>
      </w:r>
      <w:proofErr w:type="spellEnd"/>
      <w:r w:rsidRPr="0039159A">
        <w:rPr>
          <w:color w:val="000000"/>
          <w:sz w:val="28"/>
          <w:szCs w:val="28"/>
        </w:rPr>
        <w:t xml:space="preserve"> – оздоровительной работы среди обучающихся, направленной на укрепление их здоровья, физического, психического и всестороннего развития.</w:t>
      </w:r>
    </w:p>
    <w:p w:rsidR="00EA250C" w:rsidRPr="0039159A" w:rsidRDefault="00EA250C" w:rsidP="00EA250C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rFonts w:ascii="Tahoma" w:hAnsi="Tahoma" w:cs="Tahoma"/>
          <w:color w:val="000000"/>
          <w:sz w:val="28"/>
          <w:szCs w:val="28"/>
        </w:rPr>
      </w:pPr>
      <w:r w:rsidRPr="0039159A">
        <w:rPr>
          <w:color w:val="000000"/>
          <w:sz w:val="28"/>
          <w:szCs w:val="28"/>
        </w:rPr>
        <w:t>Формирование политической культуры, уважение к традициям старшего поколения.</w:t>
      </w:r>
    </w:p>
    <w:p w:rsidR="00EA250C" w:rsidRPr="0039159A" w:rsidRDefault="00EA250C" w:rsidP="00EA250C">
      <w:pPr>
        <w:pStyle w:val="a3"/>
        <w:spacing w:before="0" w:beforeAutospacing="0" w:after="0" w:afterAutospacing="0" w:line="360" w:lineRule="auto"/>
        <w:jc w:val="both"/>
        <w:rPr>
          <w:rFonts w:ascii="Tahoma" w:hAnsi="Tahoma" w:cs="Tahoma"/>
          <w:color w:val="000000"/>
          <w:sz w:val="28"/>
          <w:szCs w:val="28"/>
        </w:rPr>
      </w:pPr>
      <w:r w:rsidRPr="0039159A">
        <w:rPr>
          <w:b/>
          <w:bCs/>
          <w:color w:val="000000"/>
          <w:sz w:val="28"/>
          <w:szCs w:val="28"/>
        </w:rPr>
        <w:t>Нормативные правовые документы, на основании которых разработана рабочая программа.</w:t>
      </w:r>
    </w:p>
    <w:p w:rsidR="00EA250C" w:rsidRPr="0039159A" w:rsidRDefault="00EA250C" w:rsidP="00EA250C">
      <w:pPr>
        <w:pStyle w:val="a3"/>
        <w:spacing w:before="0" w:beforeAutospacing="0" w:after="0" w:afterAutospacing="0" w:line="360" w:lineRule="auto"/>
        <w:jc w:val="both"/>
        <w:rPr>
          <w:rFonts w:ascii="Tahoma" w:hAnsi="Tahoma" w:cs="Tahoma"/>
          <w:color w:val="000000"/>
          <w:sz w:val="28"/>
          <w:szCs w:val="28"/>
        </w:rPr>
      </w:pPr>
      <w:r w:rsidRPr="0039159A">
        <w:rPr>
          <w:color w:val="000000"/>
          <w:sz w:val="28"/>
          <w:szCs w:val="28"/>
        </w:rPr>
        <w:t xml:space="preserve">- Закона РФ от 29.12.2012 №273 – ФЗ </w:t>
      </w:r>
      <w:proofErr w:type="gramStart"/>
      <w:r w:rsidRPr="0039159A">
        <w:rPr>
          <w:color w:val="000000"/>
          <w:sz w:val="28"/>
          <w:szCs w:val="28"/>
        </w:rPr>
        <w:t>« Об</w:t>
      </w:r>
      <w:proofErr w:type="gramEnd"/>
      <w:r w:rsidRPr="0039159A">
        <w:rPr>
          <w:color w:val="000000"/>
          <w:sz w:val="28"/>
          <w:szCs w:val="28"/>
        </w:rPr>
        <w:t xml:space="preserve"> образовании в Российской Федерации»;</w:t>
      </w:r>
    </w:p>
    <w:p w:rsidR="00EA250C" w:rsidRPr="0039159A" w:rsidRDefault="00EA250C" w:rsidP="00EA250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Tahoma" w:hAnsi="Tahoma" w:cs="Tahoma"/>
          <w:color w:val="000000"/>
          <w:sz w:val="28"/>
          <w:szCs w:val="28"/>
        </w:rPr>
      </w:pPr>
      <w:r w:rsidRPr="0039159A">
        <w:rPr>
          <w:color w:val="000000"/>
          <w:sz w:val="28"/>
          <w:szCs w:val="28"/>
        </w:rPr>
        <w:t xml:space="preserve">- Приказа </w:t>
      </w:r>
      <w:proofErr w:type="spellStart"/>
      <w:r w:rsidRPr="0039159A">
        <w:rPr>
          <w:color w:val="000000"/>
          <w:sz w:val="28"/>
          <w:szCs w:val="28"/>
        </w:rPr>
        <w:t>Минобрнауки</w:t>
      </w:r>
      <w:proofErr w:type="spellEnd"/>
      <w:r w:rsidRPr="0039159A">
        <w:rPr>
          <w:color w:val="000000"/>
          <w:sz w:val="28"/>
          <w:szCs w:val="28"/>
        </w:rPr>
        <w:t xml:space="preserve"> России от 29.08.2013 №1008 «Об утверждении Порядка организации и осуществления образовательной деятельности по дополнительным общеобразовательным программам» (Зарегистрировано в Минюсте России 27.11.2013 №30468);</w:t>
      </w:r>
    </w:p>
    <w:p w:rsidR="00EA250C" w:rsidRPr="0039159A" w:rsidRDefault="00EA250C" w:rsidP="00EA250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Tahoma" w:hAnsi="Tahoma" w:cs="Tahoma"/>
          <w:color w:val="000000"/>
          <w:sz w:val="28"/>
          <w:szCs w:val="28"/>
        </w:rPr>
      </w:pPr>
      <w:r w:rsidRPr="0039159A">
        <w:rPr>
          <w:color w:val="000000"/>
          <w:sz w:val="28"/>
          <w:szCs w:val="28"/>
        </w:rPr>
        <w:lastRenderedPageBreak/>
        <w:t>- Постановления Главного государственного санитарного врача Российской Федерации от 29 декабря 2010г. №189 г. Москва «Об утверждении СанПиН2.4.2.2821-10 «Санитарно-эпидемиологические требования к условиям и организации обучения в общеобразовательных учреждениях»;</w:t>
      </w:r>
    </w:p>
    <w:p w:rsidR="00EA250C" w:rsidRPr="0039159A" w:rsidRDefault="00EA250C" w:rsidP="00EA250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Tahoma" w:hAnsi="Tahoma" w:cs="Tahoma"/>
          <w:color w:val="000000"/>
          <w:sz w:val="28"/>
          <w:szCs w:val="28"/>
        </w:rPr>
      </w:pPr>
      <w:r w:rsidRPr="0039159A">
        <w:rPr>
          <w:color w:val="000000"/>
          <w:sz w:val="28"/>
          <w:szCs w:val="28"/>
        </w:rPr>
        <w:t>- Положения о структуре, порядке разработки и утверждения дополнительных общеразвивающих программ муниципального бюджетного общеобразовательного учреждения лицея №1 города Усмани Липецкой области;</w:t>
      </w:r>
    </w:p>
    <w:p w:rsidR="00EA250C" w:rsidRPr="0039159A" w:rsidRDefault="00EA250C" w:rsidP="00EA250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Tahoma" w:hAnsi="Tahoma" w:cs="Tahoma"/>
          <w:color w:val="000000"/>
          <w:sz w:val="28"/>
          <w:szCs w:val="28"/>
        </w:rPr>
      </w:pPr>
      <w:r w:rsidRPr="0039159A">
        <w:rPr>
          <w:color w:val="000000"/>
          <w:sz w:val="28"/>
          <w:szCs w:val="28"/>
        </w:rPr>
        <w:t>- Положения о структуре, порядке разработки и утверждения рабочих программ учебных курсов дополнительных общеразвивающих программ муниципального бюджетного общеобразовательного учреждения лицея №1 города Усмани Липецкой области.</w:t>
      </w:r>
    </w:p>
    <w:p w:rsidR="00EA250C" w:rsidRPr="0039159A" w:rsidRDefault="00EA250C" w:rsidP="00EA250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Tahoma" w:hAnsi="Tahoma" w:cs="Tahoma"/>
          <w:color w:val="000000"/>
          <w:sz w:val="28"/>
          <w:szCs w:val="28"/>
        </w:rPr>
      </w:pPr>
      <w:r w:rsidRPr="0039159A">
        <w:rPr>
          <w:b/>
          <w:bCs/>
          <w:color w:val="000000"/>
          <w:sz w:val="28"/>
          <w:szCs w:val="28"/>
        </w:rPr>
        <w:t>Сведения о дополнительной общеразвивающей программе, на основе которой разработана рабочая программа.</w:t>
      </w:r>
    </w:p>
    <w:p w:rsidR="00EA250C" w:rsidRPr="0039159A" w:rsidRDefault="00EA250C" w:rsidP="00EA250C">
      <w:pPr>
        <w:pStyle w:val="a3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rFonts w:ascii="Tahoma" w:hAnsi="Tahoma" w:cs="Tahoma"/>
          <w:color w:val="000000"/>
          <w:sz w:val="28"/>
          <w:szCs w:val="28"/>
        </w:rPr>
      </w:pPr>
      <w:r w:rsidRPr="0039159A">
        <w:rPr>
          <w:color w:val="000000"/>
          <w:sz w:val="28"/>
          <w:szCs w:val="28"/>
        </w:rPr>
        <w:t>Рабочая программа военно-патриотического клуба «Допризывник» составлена на основе Федерального закона «О воинской обязанности и военной службе» (ст. 14,17,18,19), Постановления Правительства РФ от 24 июля 2000 г. №551 «О военно-патриотических молодежных и детских объединениях»,  программы «Оборонно-спортивные кружки» для учреждений дополнительного образования (Москва,  «Просвещение» 2007 г.), государственного стандарта по основам безопасности жизнедеятельности на ступени среднего (полного) общего образования.</w:t>
      </w:r>
    </w:p>
    <w:p w:rsidR="00EA250C" w:rsidRPr="0039159A" w:rsidRDefault="00EA250C" w:rsidP="00EA250C">
      <w:pPr>
        <w:pStyle w:val="a3"/>
        <w:spacing w:before="0" w:beforeAutospacing="0" w:after="0" w:afterAutospacing="0" w:line="360" w:lineRule="auto"/>
        <w:jc w:val="both"/>
        <w:rPr>
          <w:rFonts w:ascii="Tahoma" w:hAnsi="Tahoma" w:cs="Tahoma"/>
          <w:color w:val="000000"/>
          <w:sz w:val="28"/>
          <w:szCs w:val="28"/>
        </w:rPr>
      </w:pPr>
      <w:r w:rsidRPr="0039159A">
        <w:rPr>
          <w:b/>
          <w:bCs/>
          <w:i/>
          <w:iCs/>
          <w:color w:val="000000"/>
          <w:sz w:val="28"/>
          <w:szCs w:val="28"/>
        </w:rPr>
        <w:t>Направленность программы</w:t>
      </w:r>
    </w:p>
    <w:p w:rsidR="00EA250C" w:rsidRPr="0039159A" w:rsidRDefault="00EA250C" w:rsidP="00EA250C">
      <w:pPr>
        <w:pStyle w:val="a3"/>
        <w:spacing w:before="0" w:beforeAutospacing="0" w:after="0" w:afterAutospacing="0" w:line="360" w:lineRule="auto"/>
        <w:jc w:val="both"/>
        <w:rPr>
          <w:rFonts w:ascii="Tahoma" w:hAnsi="Tahoma" w:cs="Tahoma"/>
          <w:color w:val="000000"/>
          <w:sz w:val="28"/>
          <w:szCs w:val="28"/>
        </w:rPr>
      </w:pPr>
      <w:r w:rsidRPr="0039159A">
        <w:rPr>
          <w:color w:val="000000"/>
          <w:sz w:val="28"/>
          <w:szCs w:val="28"/>
        </w:rPr>
        <w:t>Основные направления развития</w:t>
      </w:r>
      <w:r w:rsidRPr="0039159A">
        <w:rPr>
          <w:rStyle w:val="apple-converted-space"/>
          <w:b/>
          <w:bCs/>
          <w:color w:val="000000"/>
          <w:sz w:val="28"/>
          <w:szCs w:val="28"/>
        </w:rPr>
        <w:t> </w:t>
      </w:r>
      <w:r w:rsidRPr="0039159A">
        <w:rPr>
          <w:color w:val="000000"/>
          <w:sz w:val="28"/>
          <w:szCs w:val="28"/>
        </w:rPr>
        <w:t>дополнительной образовательной программы «Допризывник»:</w:t>
      </w:r>
      <w:r w:rsidRPr="0039159A">
        <w:rPr>
          <w:b/>
          <w:bCs/>
          <w:color w:val="000000"/>
          <w:sz w:val="28"/>
          <w:szCs w:val="28"/>
        </w:rPr>
        <w:br/>
      </w:r>
      <w:r w:rsidRPr="0039159A">
        <w:rPr>
          <w:color w:val="000000"/>
          <w:sz w:val="28"/>
          <w:szCs w:val="28"/>
        </w:rPr>
        <w:t>• создание условий для становления мировоззрения и системы нравственных ценностей школьников;</w:t>
      </w:r>
      <w:r w:rsidRPr="0039159A">
        <w:rPr>
          <w:rStyle w:val="apple-converted-space"/>
          <w:color w:val="000000"/>
          <w:sz w:val="28"/>
          <w:szCs w:val="28"/>
        </w:rPr>
        <w:t> </w:t>
      </w:r>
      <w:r w:rsidRPr="0039159A">
        <w:rPr>
          <w:color w:val="000000"/>
          <w:sz w:val="28"/>
          <w:szCs w:val="28"/>
        </w:rPr>
        <w:br/>
        <w:t>• формирование профессиональной направленности воспитательной деятельности;</w:t>
      </w:r>
      <w:r w:rsidRPr="0039159A">
        <w:rPr>
          <w:rStyle w:val="apple-converted-space"/>
          <w:color w:val="000000"/>
          <w:sz w:val="28"/>
          <w:szCs w:val="28"/>
        </w:rPr>
        <w:t> </w:t>
      </w:r>
      <w:r w:rsidRPr="0039159A">
        <w:rPr>
          <w:color w:val="000000"/>
          <w:sz w:val="28"/>
          <w:szCs w:val="28"/>
        </w:rPr>
        <w:br/>
        <w:t xml:space="preserve">• воспитание личности гражданина - патриота Родины, способного встать на </w:t>
      </w:r>
      <w:r w:rsidRPr="0039159A">
        <w:rPr>
          <w:color w:val="000000"/>
          <w:sz w:val="28"/>
          <w:szCs w:val="28"/>
        </w:rPr>
        <w:lastRenderedPageBreak/>
        <w:t>защиту государственных интересов страны;</w:t>
      </w:r>
      <w:r w:rsidRPr="0039159A">
        <w:rPr>
          <w:rStyle w:val="apple-converted-space"/>
          <w:color w:val="000000"/>
          <w:sz w:val="28"/>
          <w:szCs w:val="28"/>
        </w:rPr>
        <w:t> </w:t>
      </w:r>
      <w:r w:rsidRPr="0039159A">
        <w:rPr>
          <w:color w:val="000000"/>
          <w:sz w:val="28"/>
          <w:szCs w:val="28"/>
        </w:rPr>
        <w:br/>
        <w:t>• формирование здорового образа жизни и экологической культуры;</w:t>
      </w:r>
      <w:r w:rsidRPr="0039159A">
        <w:rPr>
          <w:rStyle w:val="apple-converted-space"/>
          <w:color w:val="000000"/>
          <w:sz w:val="28"/>
          <w:szCs w:val="28"/>
        </w:rPr>
        <w:t> </w:t>
      </w:r>
      <w:r w:rsidRPr="0039159A">
        <w:rPr>
          <w:color w:val="000000"/>
          <w:sz w:val="28"/>
          <w:szCs w:val="28"/>
        </w:rPr>
        <w:br/>
        <w:t>• воспитание культуры общения в семье, трудовом коллективе, быту, обществе в целом;</w:t>
      </w:r>
      <w:r w:rsidRPr="0039159A">
        <w:rPr>
          <w:rStyle w:val="apple-converted-space"/>
          <w:color w:val="000000"/>
          <w:sz w:val="28"/>
          <w:szCs w:val="28"/>
        </w:rPr>
        <w:t> </w:t>
      </w:r>
      <w:r w:rsidRPr="0039159A">
        <w:rPr>
          <w:color w:val="000000"/>
          <w:sz w:val="28"/>
          <w:szCs w:val="28"/>
        </w:rPr>
        <w:br/>
        <w:t>• развитие отношений сотрудничества школьников и преподавателей;</w:t>
      </w:r>
      <w:r w:rsidRPr="0039159A">
        <w:rPr>
          <w:rStyle w:val="apple-converted-space"/>
          <w:color w:val="000000"/>
          <w:sz w:val="28"/>
          <w:szCs w:val="28"/>
        </w:rPr>
        <w:t> </w:t>
      </w:r>
      <w:r w:rsidRPr="0039159A">
        <w:rPr>
          <w:color w:val="000000"/>
          <w:sz w:val="28"/>
          <w:szCs w:val="28"/>
        </w:rPr>
        <w:br/>
        <w:t>• развитие творческой деятельности учащихся, соотносимой с общим контекстом его будущей профессиональной деятельности;</w:t>
      </w:r>
      <w:r w:rsidRPr="0039159A">
        <w:rPr>
          <w:rStyle w:val="apple-converted-space"/>
          <w:color w:val="000000"/>
          <w:sz w:val="28"/>
          <w:szCs w:val="28"/>
        </w:rPr>
        <w:t> </w:t>
      </w:r>
      <w:r w:rsidRPr="0039159A">
        <w:rPr>
          <w:color w:val="000000"/>
          <w:sz w:val="28"/>
          <w:szCs w:val="28"/>
        </w:rPr>
        <w:br/>
        <w:t>• развитие досуговой, клубной деятельности как особой сферы жизнедеятельности учащейся молодежи;</w:t>
      </w:r>
      <w:r w:rsidRPr="0039159A">
        <w:rPr>
          <w:rStyle w:val="apple-converted-space"/>
          <w:color w:val="000000"/>
          <w:sz w:val="28"/>
          <w:szCs w:val="28"/>
        </w:rPr>
        <w:t> </w:t>
      </w:r>
      <w:r w:rsidRPr="0039159A">
        <w:rPr>
          <w:color w:val="000000"/>
          <w:sz w:val="28"/>
          <w:szCs w:val="28"/>
        </w:rPr>
        <w:br/>
        <w:t>• организация отдыха учащихся как специфической формы образовательного и оздоровительного процессов.</w:t>
      </w:r>
    </w:p>
    <w:p w:rsidR="00EA250C" w:rsidRPr="0039159A" w:rsidRDefault="00EA250C" w:rsidP="00EA250C">
      <w:pPr>
        <w:pStyle w:val="a3"/>
        <w:spacing w:before="0" w:beforeAutospacing="0" w:after="0" w:afterAutospacing="0" w:line="360" w:lineRule="auto"/>
        <w:jc w:val="both"/>
        <w:rPr>
          <w:rFonts w:ascii="Tahoma" w:hAnsi="Tahoma" w:cs="Tahoma"/>
          <w:color w:val="000000"/>
          <w:sz w:val="28"/>
          <w:szCs w:val="28"/>
        </w:rPr>
      </w:pPr>
      <w:r w:rsidRPr="0039159A">
        <w:rPr>
          <w:b/>
          <w:bCs/>
          <w:i/>
          <w:iCs/>
          <w:color w:val="000000"/>
          <w:sz w:val="28"/>
          <w:szCs w:val="28"/>
        </w:rPr>
        <w:t>Новизна программы</w:t>
      </w:r>
    </w:p>
    <w:p w:rsidR="00EA250C" w:rsidRPr="0039159A" w:rsidRDefault="00EA250C" w:rsidP="00EA250C">
      <w:pPr>
        <w:pStyle w:val="a3"/>
        <w:spacing w:before="0" w:beforeAutospacing="0" w:after="0" w:afterAutospacing="0" w:line="360" w:lineRule="auto"/>
        <w:ind w:firstLine="720"/>
        <w:jc w:val="both"/>
        <w:rPr>
          <w:rFonts w:ascii="Tahoma" w:hAnsi="Tahoma" w:cs="Tahoma"/>
          <w:color w:val="000000"/>
          <w:sz w:val="28"/>
          <w:szCs w:val="28"/>
        </w:rPr>
      </w:pPr>
      <w:r w:rsidRPr="0039159A">
        <w:rPr>
          <w:color w:val="000000"/>
          <w:sz w:val="28"/>
          <w:szCs w:val="28"/>
        </w:rPr>
        <w:t>Программа представляет собой определенную систему содержания, форм, методов и приемов педагогических воздействий. Программа опирается на принципы социальной активности, инди</w:t>
      </w:r>
      <w:r>
        <w:rPr>
          <w:color w:val="000000"/>
          <w:sz w:val="28"/>
          <w:szCs w:val="28"/>
        </w:rPr>
        <w:t xml:space="preserve">видуализации, </w:t>
      </w:r>
      <w:proofErr w:type="spellStart"/>
      <w:r>
        <w:rPr>
          <w:color w:val="000000"/>
          <w:sz w:val="28"/>
          <w:szCs w:val="28"/>
        </w:rPr>
        <w:t>мотивированности</w:t>
      </w:r>
      <w:proofErr w:type="spellEnd"/>
      <w:r>
        <w:rPr>
          <w:color w:val="000000"/>
          <w:sz w:val="28"/>
          <w:szCs w:val="28"/>
        </w:rPr>
        <w:t xml:space="preserve">, </w:t>
      </w:r>
      <w:r w:rsidRPr="0039159A">
        <w:rPr>
          <w:color w:val="000000"/>
          <w:sz w:val="28"/>
          <w:szCs w:val="28"/>
        </w:rPr>
        <w:t>взаимодействия личности и коллектива, развивающего воспитания и единства образовательной и воспитательной среды. Программа гражданско-патриотического воспитания имеет большое значение для решения ряда воспитательных и социальных проблем.</w:t>
      </w:r>
    </w:p>
    <w:p w:rsidR="00EA250C" w:rsidRPr="0039159A" w:rsidRDefault="00EA250C" w:rsidP="00EA250C">
      <w:pPr>
        <w:pStyle w:val="a3"/>
        <w:spacing w:before="0" w:beforeAutospacing="0" w:after="0" w:afterAutospacing="0" w:line="360" w:lineRule="auto"/>
        <w:jc w:val="both"/>
        <w:rPr>
          <w:rFonts w:ascii="Tahoma" w:hAnsi="Tahoma" w:cs="Tahoma"/>
          <w:color w:val="000000"/>
          <w:sz w:val="28"/>
          <w:szCs w:val="28"/>
        </w:rPr>
      </w:pPr>
      <w:r w:rsidRPr="0039159A">
        <w:rPr>
          <w:b/>
          <w:bCs/>
          <w:color w:val="000000"/>
          <w:sz w:val="28"/>
          <w:szCs w:val="28"/>
        </w:rPr>
        <w:t>Возраст детей</w:t>
      </w:r>
      <w:r w:rsidRPr="0039159A">
        <w:rPr>
          <w:color w:val="000000"/>
          <w:sz w:val="28"/>
          <w:szCs w:val="28"/>
        </w:rPr>
        <w:t>: предполагаемая программа предназначена для юношей 14-17 лет, с учетом возрастных возможностей восприятия и усвоения теоретического материала и практических занятий.</w:t>
      </w:r>
    </w:p>
    <w:p w:rsidR="00EA250C" w:rsidRPr="0039159A" w:rsidRDefault="00EA250C" w:rsidP="00EA250C">
      <w:pPr>
        <w:pStyle w:val="a3"/>
        <w:spacing w:before="0" w:beforeAutospacing="0" w:after="0" w:afterAutospacing="0" w:line="360" w:lineRule="auto"/>
        <w:jc w:val="both"/>
        <w:rPr>
          <w:rFonts w:ascii="Tahoma" w:hAnsi="Tahoma" w:cs="Tahoma"/>
          <w:color w:val="000000"/>
          <w:sz w:val="28"/>
          <w:szCs w:val="28"/>
        </w:rPr>
      </w:pPr>
      <w:r w:rsidRPr="0039159A">
        <w:rPr>
          <w:b/>
          <w:bCs/>
          <w:color w:val="000000"/>
          <w:sz w:val="28"/>
          <w:szCs w:val="28"/>
        </w:rPr>
        <w:t>Сроки реализации</w:t>
      </w:r>
      <w:r w:rsidRPr="0039159A">
        <w:rPr>
          <w:color w:val="000000"/>
          <w:sz w:val="28"/>
          <w:szCs w:val="28"/>
        </w:rPr>
        <w:t>: программа рассчитана на сентябрь- май 2016 год.</w:t>
      </w:r>
    </w:p>
    <w:p w:rsidR="00EA250C" w:rsidRPr="0039159A" w:rsidRDefault="00EA250C" w:rsidP="00EA250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Tahoma" w:hAnsi="Tahoma" w:cs="Tahoma"/>
          <w:color w:val="000000"/>
          <w:sz w:val="28"/>
          <w:szCs w:val="28"/>
        </w:rPr>
      </w:pPr>
      <w:r w:rsidRPr="0039159A">
        <w:rPr>
          <w:b/>
          <w:bCs/>
          <w:color w:val="000000"/>
          <w:sz w:val="28"/>
          <w:szCs w:val="28"/>
        </w:rPr>
        <w:t>Организация образовательного процесса.</w:t>
      </w:r>
    </w:p>
    <w:p w:rsidR="00EA250C" w:rsidRPr="0039159A" w:rsidRDefault="00EA250C" w:rsidP="00EA250C">
      <w:pPr>
        <w:pStyle w:val="a3"/>
        <w:spacing w:before="0" w:beforeAutospacing="0" w:after="0" w:afterAutospacing="0" w:line="360" w:lineRule="auto"/>
        <w:ind w:firstLine="720"/>
        <w:jc w:val="both"/>
        <w:rPr>
          <w:rFonts w:ascii="Tahoma" w:hAnsi="Tahoma" w:cs="Tahoma"/>
          <w:color w:val="000000"/>
          <w:sz w:val="28"/>
          <w:szCs w:val="28"/>
        </w:rPr>
      </w:pPr>
      <w:r w:rsidRPr="0039159A">
        <w:rPr>
          <w:color w:val="000000"/>
          <w:sz w:val="28"/>
          <w:szCs w:val="28"/>
        </w:rPr>
        <w:t>Программа рассчитана на 2 года, количество часов в год 70 (всего 140 часов за весь курс обучения), количество часов в неделю - 2 часа</w:t>
      </w:r>
      <w:r w:rsidRPr="0039159A">
        <w:rPr>
          <w:rStyle w:val="apple-converted-space"/>
          <w:color w:val="000000"/>
          <w:sz w:val="28"/>
          <w:szCs w:val="28"/>
        </w:rPr>
        <w:t> </w:t>
      </w:r>
      <w:r w:rsidRPr="0039159A">
        <w:rPr>
          <w:color w:val="000000"/>
          <w:sz w:val="28"/>
          <w:szCs w:val="28"/>
        </w:rPr>
        <w:t>переменного состава.</w:t>
      </w:r>
      <w:r w:rsidRPr="0039159A">
        <w:rPr>
          <w:rStyle w:val="apple-converted-space"/>
          <w:color w:val="000000"/>
          <w:sz w:val="28"/>
          <w:szCs w:val="28"/>
        </w:rPr>
        <w:t> </w:t>
      </w:r>
      <w:r w:rsidRPr="0039159A">
        <w:rPr>
          <w:color w:val="000000"/>
          <w:sz w:val="28"/>
          <w:szCs w:val="28"/>
        </w:rPr>
        <w:t>Клуб «</w:t>
      </w:r>
      <w:proofErr w:type="spellStart"/>
      <w:proofErr w:type="gramStart"/>
      <w:r w:rsidRPr="0039159A">
        <w:rPr>
          <w:color w:val="000000"/>
          <w:sz w:val="28"/>
          <w:szCs w:val="28"/>
        </w:rPr>
        <w:t>Допризывник»вступают</w:t>
      </w:r>
      <w:proofErr w:type="spellEnd"/>
      <w:proofErr w:type="gramEnd"/>
      <w:r w:rsidRPr="0039159A">
        <w:rPr>
          <w:color w:val="000000"/>
          <w:sz w:val="28"/>
          <w:szCs w:val="28"/>
        </w:rPr>
        <w:t xml:space="preserve"> и обучаются коллективы детей 9—11 классов.</w:t>
      </w:r>
    </w:p>
    <w:p w:rsidR="00EA250C" w:rsidRPr="0039159A" w:rsidRDefault="00EA250C" w:rsidP="00EA250C">
      <w:pPr>
        <w:pStyle w:val="a3"/>
        <w:spacing w:before="0" w:beforeAutospacing="0" w:after="0" w:afterAutospacing="0" w:line="360" w:lineRule="auto"/>
        <w:jc w:val="both"/>
        <w:rPr>
          <w:rFonts w:ascii="Tahoma" w:hAnsi="Tahoma" w:cs="Tahoma"/>
          <w:color w:val="000000"/>
          <w:sz w:val="28"/>
          <w:szCs w:val="28"/>
        </w:rPr>
      </w:pPr>
      <w:r w:rsidRPr="0039159A">
        <w:rPr>
          <w:b/>
          <w:bCs/>
          <w:i/>
          <w:iCs/>
          <w:color w:val="000000"/>
          <w:sz w:val="28"/>
          <w:szCs w:val="28"/>
        </w:rPr>
        <w:t>Формы обучения:</w:t>
      </w:r>
      <w:r w:rsidRPr="0039159A">
        <w:rPr>
          <w:rStyle w:val="apple-converted-space"/>
          <w:b/>
          <w:bCs/>
          <w:color w:val="000000"/>
          <w:sz w:val="28"/>
          <w:szCs w:val="28"/>
        </w:rPr>
        <w:t> </w:t>
      </w:r>
      <w:r w:rsidRPr="0039159A">
        <w:rPr>
          <w:color w:val="000000"/>
          <w:sz w:val="28"/>
          <w:szCs w:val="28"/>
        </w:rPr>
        <w:t>мини – лекции, дискуссии, ролевые игры, тренинги, практические занятия.</w:t>
      </w:r>
    </w:p>
    <w:p w:rsidR="00EA250C" w:rsidRPr="0039159A" w:rsidRDefault="00EA250C" w:rsidP="00EA250C">
      <w:pPr>
        <w:pStyle w:val="a3"/>
        <w:spacing w:before="0" w:beforeAutospacing="0" w:after="0" w:afterAutospacing="0" w:line="360" w:lineRule="auto"/>
        <w:jc w:val="both"/>
        <w:rPr>
          <w:rFonts w:ascii="Tahoma" w:hAnsi="Tahoma" w:cs="Tahoma"/>
          <w:color w:val="000000"/>
          <w:sz w:val="28"/>
          <w:szCs w:val="28"/>
        </w:rPr>
      </w:pPr>
      <w:r w:rsidRPr="0039159A">
        <w:rPr>
          <w:b/>
          <w:bCs/>
          <w:i/>
          <w:iCs/>
          <w:color w:val="000000"/>
          <w:sz w:val="28"/>
          <w:szCs w:val="28"/>
        </w:rPr>
        <w:lastRenderedPageBreak/>
        <w:t>Используемые формы работы:</w:t>
      </w:r>
      <w:r w:rsidRPr="0039159A">
        <w:rPr>
          <w:rStyle w:val="apple-converted-space"/>
          <w:color w:val="000000"/>
          <w:sz w:val="28"/>
          <w:szCs w:val="28"/>
        </w:rPr>
        <w:t> </w:t>
      </w:r>
      <w:r w:rsidRPr="0039159A">
        <w:rPr>
          <w:color w:val="000000"/>
          <w:sz w:val="28"/>
          <w:szCs w:val="28"/>
        </w:rPr>
        <w:t>групповая, индивидуальная, поисковая, научно – исследовательская, встречи с ветеранами боевых действий, военнослужащими.</w:t>
      </w:r>
    </w:p>
    <w:p w:rsidR="00EA250C" w:rsidRPr="0039159A" w:rsidRDefault="00EA250C" w:rsidP="00EA250C">
      <w:pPr>
        <w:pStyle w:val="a3"/>
        <w:spacing w:before="0" w:beforeAutospacing="0" w:after="0" w:afterAutospacing="0" w:line="360" w:lineRule="auto"/>
        <w:jc w:val="both"/>
        <w:rPr>
          <w:rFonts w:ascii="Tahoma" w:hAnsi="Tahoma" w:cs="Tahoma"/>
          <w:color w:val="000000"/>
          <w:sz w:val="28"/>
          <w:szCs w:val="28"/>
        </w:rPr>
      </w:pPr>
      <w:r w:rsidRPr="0039159A">
        <w:rPr>
          <w:b/>
          <w:bCs/>
          <w:i/>
          <w:iCs/>
          <w:color w:val="000000"/>
          <w:sz w:val="28"/>
          <w:szCs w:val="28"/>
        </w:rPr>
        <w:t>Ожидаемые результаты:</w:t>
      </w:r>
      <w:r w:rsidRPr="0039159A">
        <w:rPr>
          <w:rStyle w:val="apple-converted-space"/>
          <w:color w:val="000000"/>
          <w:sz w:val="28"/>
          <w:szCs w:val="28"/>
        </w:rPr>
        <w:t> </w:t>
      </w:r>
      <w:r w:rsidRPr="0039159A">
        <w:rPr>
          <w:color w:val="000000"/>
          <w:sz w:val="28"/>
          <w:szCs w:val="28"/>
        </w:rPr>
        <w:t>физическая и психическая выносливость воспитанников, готовность нести военную и гражданскую службу, действовать в экстремальных ситуациях. Создание условий для реализации лидерского и творческого потенциала личности, навыков коллективной деятельности.</w:t>
      </w:r>
    </w:p>
    <w:p w:rsidR="00110081" w:rsidRDefault="00110081">
      <w:bookmarkStart w:id="0" w:name="_GoBack"/>
      <w:bookmarkEnd w:id="0"/>
    </w:p>
    <w:sectPr w:rsidR="001100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E20C9C"/>
    <w:multiLevelType w:val="multilevel"/>
    <w:tmpl w:val="8F44C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50C"/>
    <w:rsid w:val="00110081"/>
    <w:rsid w:val="00EA2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AC8C18-4682-4CDA-968A-634B9893A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2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A25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780</Words>
  <Characters>4449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2026-09-29T10:22:00Z</dcterms:created>
  <dcterms:modified xsi:type="dcterms:W3CDTF">2026-09-29T10:22:00Z</dcterms:modified>
</cp:coreProperties>
</file>