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Аннотация к адаптированной рабочей программе</w:t>
      </w:r>
    </w:p>
    <w:p>
      <w:pPr>
        <w:pStyle w:val="Normal"/>
        <w:bidi w:val="0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Основы социальной жизни</w:t>
      </w:r>
    </w:p>
    <w:p>
      <w:pPr>
        <w:pStyle w:val="Normal"/>
        <w:bidi w:val="0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(для 5 класса)</w:t>
      </w:r>
    </w:p>
    <w:p>
      <w:pPr>
        <w:pStyle w:val="Normal"/>
        <w:widowControl/>
        <w:suppressAutoHyphens w:val="true"/>
        <w:bidi w:val="0"/>
        <w:spacing w:before="0" w:after="0"/>
        <w:ind w:firstLine="794" w:start="0" w:end="0"/>
        <w:jc w:val="both"/>
        <w:rPr>
          <w:sz w:val="28"/>
          <w:szCs w:val="28"/>
        </w:rPr>
      </w:pPr>
      <w:r>
        <w:rPr>
          <w:sz w:val="28"/>
          <w:szCs w:val="28"/>
        </w:rPr>
        <w:t>Адаптированная рабочая программа предмета «Основы социальной жизни» для обучающихся с умственной отсталостью (интеллектуальными нарушениями) 5 класса</w:t>
      </w:r>
    </w:p>
    <w:p>
      <w:pPr>
        <w:pStyle w:val="Normal"/>
        <w:widowControl/>
        <w:suppressAutoHyphens w:val="true"/>
        <w:bidi w:val="0"/>
        <w:spacing w:before="0" w:after="0"/>
        <w:ind w:firstLine="794" w:start="0" w:end="0"/>
        <w:jc w:val="center"/>
        <w:rPr>
          <w:sz w:val="28"/>
          <w:szCs w:val="28"/>
        </w:rPr>
      </w:pPr>
      <w:r>
        <w:rPr>
          <w:sz w:val="28"/>
          <w:szCs w:val="28"/>
        </w:rPr>
        <w:t>Общая характеристика учебного предмета.</w:t>
      </w:r>
    </w:p>
    <w:p>
      <w:pPr>
        <w:pStyle w:val="Normal"/>
        <w:widowControl/>
        <w:suppressAutoHyphens w:val="true"/>
        <w:bidi w:val="0"/>
        <w:spacing w:before="0" w:after="0"/>
        <w:ind w:firstLine="737" w:start="0" w:end="0"/>
        <w:jc w:val="both"/>
        <w:rPr>
          <w:sz w:val="28"/>
          <w:szCs w:val="28"/>
        </w:rPr>
      </w:pPr>
      <w:r>
        <w:rPr>
          <w:sz w:val="28"/>
          <w:szCs w:val="28"/>
        </w:rPr>
        <w:t>Учебный предмет «Основы социальной жизни» имеет своей целью практическую подготовку обучающихся с умственной отсталостью</w:t>
      </w:r>
    </w:p>
    <w:p>
      <w:pPr>
        <w:pStyle w:val="Normal"/>
        <w:widowControl/>
        <w:suppressAutoHyphens w:val="true"/>
        <w:bidi w:val="0"/>
        <w:spacing w:before="0" w:after="0"/>
        <w:ind w:firstLine="737" w:start="0" w:end="0"/>
        <w:jc w:val="both"/>
        <w:rPr>
          <w:sz w:val="28"/>
          <w:szCs w:val="28"/>
        </w:rPr>
      </w:pPr>
      <w:r>
        <w:rPr>
          <w:sz w:val="28"/>
          <w:szCs w:val="28"/>
        </w:rPr>
        <w:t>(интеллектуальными нарушениями) к самостоятельной жизни и трудовой деятельности в ближайшем и более отдаленном социуме.</w:t>
      </w:r>
    </w:p>
    <w:p>
      <w:pPr>
        <w:pStyle w:val="Normal"/>
        <w:widowControl/>
        <w:suppressAutoHyphens w:val="true"/>
        <w:bidi w:val="0"/>
        <w:spacing w:before="0" w:after="0"/>
        <w:ind w:firstLine="737" w:start="0" w:end="0"/>
        <w:jc w:val="both"/>
        <w:rPr>
          <w:sz w:val="28"/>
          <w:szCs w:val="28"/>
        </w:rPr>
      </w:pPr>
      <w:r>
        <w:rPr>
          <w:sz w:val="28"/>
          <w:szCs w:val="28"/>
        </w:rPr>
        <w:t>Цель учебного предмета «Основы социальной жизни» заключается в дальнейшем развитии и совершенствовании социальной (жизненной) компетенции; навыков самостоятельной, независимой жизни.</w:t>
      </w:r>
    </w:p>
    <w:p>
      <w:pPr>
        <w:pStyle w:val="Normal"/>
        <w:widowControl/>
        <w:suppressAutoHyphens w:val="true"/>
        <w:bidi w:val="0"/>
        <w:spacing w:before="0" w:after="0"/>
        <w:ind w:firstLine="737" w:start="0" w:end="0"/>
        <w:jc w:val="both"/>
        <w:rPr>
          <w:sz w:val="28"/>
          <w:szCs w:val="28"/>
        </w:rPr>
      </w:pPr>
      <w:r>
        <w:rPr>
          <w:sz w:val="28"/>
          <w:szCs w:val="28"/>
        </w:rPr>
        <w:t>Задачи:</w:t>
      </w:r>
    </w:p>
    <w:p>
      <w:pPr>
        <w:pStyle w:val="Normal"/>
        <w:widowControl/>
        <w:suppressAutoHyphens w:val="true"/>
        <w:bidi w:val="0"/>
        <w:spacing w:before="0" w:after="0"/>
        <w:ind w:firstLine="737" w:start="0" w:end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• </w:t>
      </w:r>
      <w:r>
        <w:rPr>
          <w:sz w:val="28"/>
          <w:szCs w:val="28"/>
        </w:rPr>
        <w:t>овладение обучающимися некоторыми знаниями и жизненными компетенциями, необходимыми для успешной социализации в</w:t>
      </w:r>
    </w:p>
    <w:p>
      <w:pPr>
        <w:pStyle w:val="Normal"/>
        <w:widowControl/>
        <w:suppressAutoHyphens w:val="true"/>
        <w:bidi w:val="0"/>
        <w:spacing w:before="0" w:after="0"/>
        <w:ind w:firstLine="737" w:start="0" w:end="0"/>
        <w:jc w:val="both"/>
        <w:rPr>
          <w:sz w:val="28"/>
          <w:szCs w:val="28"/>
        </w:rPr>
      </w:pPr>
      <w:r>
        <w:rPr>
          <w:sz w:val="28"/>
          <w:szCs w:val="28"/>
        </w:rPr>
        <w:t>современном обществе;</w:t>
      </w:r>
    </w:p>
    <w:p>
      <w:pPr>
        <w:pStyle w:val="Normal"/>
        <w:widowControl/>
        <w:suppressAutoHyphens w:val="true"/>
        <w:bidi w:val="0"/>
        <w:spacing w:before="0" w:after="0"/>
        <w:ind w:firstLine="737" w:start="0" w:end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• </w:t>
      </w:r>
      <w:r>
        <w:rPr>
          <w:sz w:val="28"/>
          <w:szCs w:val="28"/>
        </w:rPr>
        <w:t>развитие и совершенствование навыков ведения домашнего</w:t>
      </w:r>
    </w:p>
    <w:p>
      <w:pPr>
        <w:pStyle w:val="Normal"/>
        <w:widowControl/>
        <w:suppressAutoHyphens w:val="true"/>
        <w:bidi w:val="0"/>
        <w:spacing w:before="0" w:after="0"/>
        <w:ind w:firstLine="737" w:start="0" w:end="0"/>
        <w:jc w:val="both"/>
        <w:rPr>
          <w:sz w:val="28"/>
          <w:szCs w:val="28"/>
        </w:rPr>
      </w:pPr>
      <w:r>
        <w:rPr>
          <w:sz w:val="28"/>
          <w:szCs w:val="28"/>
        </w:rPr>
        <w:t>хозяйства; воспитание положительного отношения к домашнему</w:t>
      </w:r>
    </w:p>
    <w:p>
      <w:pPr>
        <w:pStyle w:val="Normal"/>
        <w:widowControl/>
        <w:suppressAutoHyphens w:val="true"/>
        <w:bidi w:val="0"/>
        <w:spacing w:before="0" w:after="0"/>
        <w:ind w:firstLine="737" w:start="0" w:end="0"/>
        <w:jc w:val="both"/>
        <w:rPr>
          <w:sz w:val="28"/>
          <w:szCs w:val="28"/>
        </w:rPr>
      </w:pPr>
      <w:r>
        <w:rPr>
          <w:sz w:val="28"/>
          <w:szCs w:val="28"/>
        </w:rPr>
        <w:t>труду;</w:t>
      </w:r>
    </w:p>
    <w:p>
      <w:pPr>
        <w:pStyle w:val="Normal"/>
        <w:widowControl/>
        <w:suppressAutoHyphens w:val="true"/>
        <w:bidi w:val="0"/>
        <w:spacing w:before="0" w:after="0"/>
        <w:ind w:firstLine="737" w:start="0" w:end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• </w:t>
      </w:r>
      <w:r>
        <w:rPr>
          <w:sz w:val="28"/>
          <w:szCs w:val="28"/>
        </w:rPr>
        <w:t>развитие умений, связанных с решением бытовых экономических задач;</w:t>
      </w:r>
    </w:p>
    <w:p>
      <w:pPr>
        <w:pStyle w:val="Normal"/>
        <w:widowControl/>
        <w:suppressAutoHyphens w:val="true"/>
        <w:bidi w:val="0"/>
        <w:spacing w:before="0" w:after="0"/>
        <w:ind w:firstLine="737" w:start="0" w:end="0"/>
        <w:jc w:val="both"/>
        <w:rPr>
          <w:sz w:val="28"/>
          <w:szCs w:val="28"/>
        </w:rPr>
      </w:pPr>
      <w:r>
        <w:rPr>
          <w:sz w:val="28"/>
          <w:szCs w:val="28"/>
        </w:rPr>
        <w:t>формирование социально-нормативного поведения в семье и обществе;</w:t>
      </w:r>
    </w:p>
    <w:p>
      <w:pPr>
        <w:pStyle w:val="Normal"/>
        <w:widowControl/>
        <w:suppressAutoHyphens w:val="true"/>
        <w:bidi w:val="0"/>
        <w:spacing w:before="0" w:after="0"/>
        <w:ind w:firstLine="737" w:start="0" w:end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• </w:t>
      </w:r>
      <w:r>
        <w:rPr>
          <w:sz w:val="28"/>
          <w:szCs w:val="28"/>
        </w:rPr>
        <w:t>формирование</w:t>
      </w:r>
    </w:p>
    <w:p>
      <w:pPr>
        <w:pStyle w:val="Normal"/>
        <w:widowControl/>
        <w:suppressAutoHyphens w:val="true"/>
        <w:bidi w:val="0"/>
        <w:spacing w:before="0" w:after="0"/>
        <w:ind w:firstLine="737" w:start="0" w:end="0"/>
        <w:jc w:val="both"/>
        <w:rPr>
          <w:sz w:val="28"/>
          <w:szCs w:val="28"/>
        </w:rPr>
      </w:pPr>
      <w:r>
        <w:rPr>
          <w:sz w:val="28"/>
          <w:szCs w:val="28"/>
        </w:rPr>
        <w:t>умений, необходимых для выбора профессиии дальнейшегот рудоустройства;</w:t>
      </w:r>
    </w:p>
    <w:p>
      <w:pPr>
        <w:pStyle w:val="Normal"/>
        <w:widowControl/>
        <w:suppressAutoHyphens w:val="true"/>
        <w:bidi w:val="0"/>
        <w:spacing w:before="0" w:after="0"/>
        <w:ind w:firstLine="737" w:start="0" w:end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• </w:t>
      </w:r>
      <w:r>
        <w:rPr>
          <w:sz w:val="28"/>
          <w:szCs w:val="28"/>
        </w:rPr>
        <w:t>коррекция недостатков познавательной и эмоционально-волевой</w:t>
      </w:r>
    </w:p>
    <w:p>
      <w:pPr>
        <w:pStyle w:val="Normal"/>
        <w:widowControl/>
        <w:suppressAutoHyphens w:val="true"/>
        <w:bidi w:val="0"/>
        <w:spacing w:before="0" w:after="0"/>
        <w:ind w:firstLine="737" w:start="0" w:end="0"/>
        <w:jc w:val="both"/>
        <w:rPr>
          <w:sz w:val="28"/>
          <w:szCs w:val="28"/>
        </w:rPr>
      </w:pPr>
      <w:r>
        <w:rPr>
          <w:sz w:val="28"/>
          <w:szCs w:val="28"/>
        </w:rPr>
        <w:t>сфер; развитие коммуникативной функции речи.</w:t>
      </w:r>
    </w:p>
    <w:p>
      <w:pPr>
        <w:pStyle w:val="Normal"/>
        <w:widowControl/>
        <w:suppressAutoHyphens w:val="true"/>
        <w:bidi w:val="0"/>
        <w:spacing w:before="0" w:after="0"/>
        <w:ind w:firstLine="737" w:start="0" w:end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• </w:t>
      </w:r>
      <w:r>
        <w:rPr>
          <w:sz w:val="28"/>
          <w:szCs w:val="28"/>
        </w:rPr>
        <w:t>коррекция недостатков познавательной и эмоционально-волевой</w:t>
      </w:r>
    </w:p>
    <w:p>
      <w:pPr>
        <w:pStyle w:val="Normal"/>
        <w:widowControl/>
        <w:suppressAutoHyphens w:val="true"/>
        <w:bidi w:val="0"/>
        <w:spacing w:before="0" w:after="0"/>
        <w:ind w:firstLine="737" w:start="0" w:end="0"/>
        <w:jc w:val="both"/>
        <w:rPr>
          <w:sz w:val="28"/>
          <w:szCs w:val="28"/>
        </w:rPr>
      </w:pPr>
      <w:r>
        <w:rPr>
          <w:sz w:val="28"/>
          <w:szCs w:val="28"/>
        </w:rPr>
        <w:t>сфер; развитие коммуникативной функции речи.</w:t>
      </w:r>
    </w:p>
    <w:p>
      <w:pPr>
        <w:pStyle w:val="Normal"/>
        <w:bidi w:val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firstLine="737" w:start="0" w:end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 проведении занятий по основам социальной жизни осуществляется деление классов на подгруппы согласно списку класса. Каждый из разделов, основываясь на академической и жизненной компетенции, полученных на предыдущих этапах обучения, расширяет объем теоретических сведений и сложность практических навыков. В процессе обучения необходимо дать обучающимся представление о предмете основ социальной жизни, назначение кабинета, правила поведения в кабинете. Эта программа направлена на формирование у них знаний и умений, способствующих социально-бытовой адаптации, на повышение общего уровня культуры и отношений в семье. После вводного занятия по программе следуют разделы </w:t>
      </w:r>
      <w:r>
        <w:rPr>
          <w:b/>
          <w:bCs/>
          <w:sz w:val="28"/>
          <w:szCs w:val="28"/>
        </w:rPr>
        <w:t>«Личная гигиена и здоровье», «Охрана здоровья», «Одежда и обувь»</w:t>
      </w:r>
      <w:r>
        <w:rPr>
          <w:b w:val="false"/>
          <w:bCs w:val="false"/>
          <w:sz w:val="28"/>
          <w:szCs w:val="28"/>
        </w:rPr>
        <w:t>.</w:t>
      </w:r>
      <w:r>
        <w:rPr>
          <w:b/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Изучение этих тем не вызывает трудностей. </w:t>
      </w:r>
    </w:p>
    <w:p>
      <w:pPr>
        <w:pStyle w:val="Normal"/>
        <w:widowControl/>
        <w:suppressAutoHyphens w:val="true"/>
        <w:bidi w:val="0"/>
        <w:spacing w:before="0" w:after="0"/>
        <w:ind w:firstLine="737" w:start="0" w:end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Следующий раздел </w:t>
      </w:r>
      <w:r>
        <w:rPr>
          <w:b/>
          <w:bCs/>
          <w:sz w:val="28"/>
          <w:szCs w:val="28"/>
        </w:rPr>
        <w:t>«Жилище»</w:t>
      </w:r>
      <w:r>
        <w:rPr>
          <w:sz w:val="28"/>
          <w:szCs w:val="28"/>
        </w:rPr>
        <w:t xml:space="preserve"> - эти темы несложные для изучения, однако определенную трудность представляет выполнение практического задания. </w:t>
      </w:r>
      <w:r>
        <w:rPr>
          <w:b/>
          <w:bCs/>
          <w:sz w:val="28"/>
          <w:szCs w:val="28"/>
        </w:rPr>
        <w:t>«Питание»</w:t>
      </w:r>
      <w:r>
        <w:rPr>
          <w:sz w:val="28"/>
          <w:szCs w:val="28"/>
        </w:rPr>
        <w:t xml:space="preserve"> - является одним из наиболее любимых разделов всей программы. Раздел содержит несколько тем разной сложности усвоения. Особое внимание нужно уделять изучению правил техники безопасности. Нарезка бутербродов и овощей для салата требует правильного обращения с кухонным ножом. Также важно соблюдение санитарно-гигиенических правил. При сервировке стола надо обращать внимание не только напоследовательность работы, но и на эстетическую сторону. Далее идут разделы </w:t>
      </w:r>
      <w:r>
        <w:rPr>
          <w:b/>
          <w:bCs/>
          <w:sz w:val="28"/>
          <w:szCs w:val="28"/>
        </w:rPr>
        <w:t>«Транспорт»</w:t>
      </w:r>
      <w:r>
        <w:rPr>
          <w:sz w:val="28"/>
          <w:szCs w:val="28"/>
        </w:rPr>
        <w:t xml:space="preserve"> и </w:t>
      </w:r>
      <w:r>
        <w:rPr>
          <w:b/>
          <w:bCs/>
          <w:sz w:val="28"/>
          <w:szCs w:val="28"/>
        </w:rPr>
        <w:t>«Семья».</w:t>
      </w:r>
    </w:p>
    <w:p>
      <w:pPr>
        <w:pStyle w:val="Normal"/>
        <w:bidi w:val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bidi w:val="0"/>
        <w:jc w:val="center"/>
        <w:rPr>
          <w:sz w:val="28"/>
          <w:szCs w:val="28"/>
        </w:rPr>
      </w:pPr>
      <w:r>
        <w:rPr>
          <w:sz w:val="28"/>
          <w:szCs w:val="28"/>
        </w:rPr>
        <w:t>ЛИЧНОСТНЫЕ, ПРЕДМЕТНЫЕ РЕЗУЛЬТАТЫ И СИСТЕМА ОЦЕНКИ</w:t>
      </w:r>
    </w:p>
    <w:p>
      <w:pPr>
        <w:pStyle w:val="Normal"/>
        <w:bidi w:val="0"/>
        <w:jc w:val="center"/>
        <w:rPr>
          <w:sz w:val="28"/>
          <w:szCs w:val="28"/>
        </w:rPr>
      </w:pPr>
      <w:r>
        <w:rPr>
          <w:sz w:val="28"/>
          <w:szCs w:val="28"/>
        </w:rPr>
        <w:t>ОСВОЕНИЯ ПРЕДМЕТА</w:t>
      </w:r>
    </w:p>
    <w:p>
      <w:pPr>
        <w:pStyle w:val="Normal"/>
        <w:bidi w:val="0"/>
        <w:jc w:val="center"/>
        <w:rPr>
          <w:sz w:val="28"/>
          <w:szCs w:val="28"/>
        </w:rPr>
      </w:pPr>
      <w:r>
        <w:rPr>
          <w:sz w:val="28"/>
          <w:szCs w:val="28"/>
        </w:rPr>
        <w:t>«ОСНОВЫ СОЦИАЛЬНОЙ ЖИЗНИ»</w:t>
      </w:r>
    </w:p>
    <w:p>
      <w:pPr>
        <w:pStyle w:val="Normal"/>
        <w:widowControl/>
        <w:suppressAutoHyphens w:val="true"/>
        <w:bidi w:val="0"/>
        <w:spacing w:before="0" w:after="0"/>
        <w:ind w:firstLine="737" w:start="0" w:end="0"/>
        <w:jc w:val="both"/>
        <w:rPr>
          <w:sz w:val="28"/>
          <w:szCs w:val="28"/>
        </w:rPr>
      </w:pPr>
      <w:r>
        <w:rPr>
          <w:sz w:val="28"/>
          <w:szCs w:val="28"/>
        </w:rPr>
        <w:t>Личностными результатами освоения предмета «Основы социальной жизни» являются:</w:t>
      </w:r>
    </w:p>
    <w:p>
      <w:pPr>
        <w:pStyle w:val="Normal"/>
        <w:widowControl/>
        <w:suppressAutoHyphens w:val="true"/>
        <w:bidi w:val="0"/>
        <w:spacing w:before="0" w:after="0"/>
        <w:ind w:firstLine="737" w:start="0" w:end="0"/>
        <w:jc w:val="both"/>
        <w:rPr>
          <w:sz w:val="28"/>
          <w:szCs w:val="28"/>
        </w:rPr>
      </w:pPr>
      <w:r>
        <w:rPr>
          <w:sz w:val="28"/>
          <w:szCs w:val="28"/>
        </w:rPr>
        <w:t>1. знание основных моральных норм и ориентация на их выполнение на основе их социальной необходимости;</w:t>
      </w:r>
    </w:p>
    <w:p>
      <w:pPr>
        <w:pStyle w:val="Normal"/>
        <w:widowControl/>
        <w:suppressAutoHyphens w:val="true"/>
        <w:bidi w:val="0"/>
        <w:spacing w:before="0" w:after="0"/>
        <w:ind w:firstLine="737" w:start="0" w:end="0"/>
        <w:jc w:val="both"/>
        <w:rPr>
          <w:sz w:val="28"/>
          <w:szCs w:val="28"/>
        </w:rPr>
      </w:pPr>
      <w:r>
        <w:rPr>
          <w:sz w:val="28"/>
          <w:szCs w:val="28"/>
        </w:rPr>
        <w:t>2. осознание своей национальности;</w:t>
      </w:r>
    </w:p>
    <w:p>
      <w:pPr>
        <w:pStyle w:val="Normal"/>
        <w:widowControl/>
        <w:suppressAutoHyphens w:val="true"/>
        <w:bidi w:val="0"/>
        <w:spacing w:before="0" w:after="0"/>
        <w:ind w:firstLine="737" w:start="0" w:end="0"/>
        <w:jc w:val="both"/>
        <w:rPr>
          <w:sz w:val="28"/>
          <w:szCs w:val="28"/>
        </w:rPr>
      </w:pPr>
      <w:r>
        <w:rPr>
          <w:sz w:val="28"/>
          <w:szCs w:val="28"/>
        </w:rPr>
        <w:t>3. уважение к культуре и традициям народов России и мира, чувства</w:t>
      </w:r>
    </w:p>
    <w:p>
      <w:pPr>
        <w:pStyle w:val="Normal"/>
        <w:widowControl/>
        <w:suppressAutoHyphens w:val="true"/>
        <w:bidi w:val="0"/>
        <w:spacing w:before="0" w:after="0"/>
        <w:ind w:firstLine="737" w:start="0" w:end="0"/>
        <w:jc w:val="both"/>
        <w:rPr>
          <w:sz w:val="28"/>
          <w:szCs w:val="28"/>
        </w:rPr>
      </w:pPr>
      <w:r>
        <w:rPr>
          <w:sz w:val="28"/>
          <w:szCs w:val="28"/>
        </w:rPr>
        <w:t>гордости за свою Родину;</w:t>
      </w:r>
    </w:p>
    <w:p>
      <w:pPr>
        <w:pStyle w:val="Normal"/>
        <w:widowControl/>
        <w:suppressAutoHyphens w:val="true"/>
        <w:bidi w:val="0"/>
        <w:spacing w:before="0" w:after="0"/>
        <w:ind w:firstLine="737" w:start="0" w:end="0"/>
        <w:jc w:val="both"/>
        <w:rPr>
          <w:sz w:val="28"/>
          <w:szCs w:val="28"/>
        </w:rPr>
      </w:pPr>
      <w:r>
        <w:rPr>
          <w:sz w:val="28"/>
          <w:szCs w:val="28"/>
        </w:rPr>
        <w:t>4. принятие и освоение новой социальной роли, развитие самоуважения;</w:t>
      </w:r>
    </w:p>
    <w:p>
      <w:pPr>
        <w:pStyle w:val="Normal"/>
        <w:widowControl/>
        <w:suppressAutoHyphens w:val="true"/>
        <w:bidi w:val="0"/>
        <w:spacing w:before="0" w:after="0"/>
        <w:ind w:firstLine="737" w:start="0" w:end="0"/>
        <w:jc w:val="both"/>
        <w:rPr>
          <w:sz w:val="28"/>
          <w:szCs w:val="28"/>
        </w:rPr>
      </w:pPr>
      <w:r>
        <w:rPr>
          <w:sz w:val="28"/>
          <w:szCs w:val="28"/>
        </w:rPr>
        <w:t>5. определение сильных и слабых сторон своей личности с помощью учителя;</w:t>
      </w:r>
    </w:p>
    <w:p>
      <w:pPr>
        <w:pStyle w:val="Normal"/>
        <w:widowControl/>
        <w:suppressAutoHyphens w:val="true"/>
        <w:bidi w:val="0"/>
        <w:spacing w:before="0" w:after="0"/>
        <w:ind w:firstLine="737" w:start="0" w:end="0"/>
        <w:jc w:val="both"/>
        <w:rPr>
          <w:sz w:val="28"/>
          <w:szCs w:val="28"/>
        </w:rPr>
      </w:pPr>
      <w:r>
        <w:rPr>
          <w:sz w:val="28"/>
          <w:szCs w:val="28"/>
        </w:rPr>
        <w:t>6. сформированность внутренней позиции обучающегося, принятие и освоение новой социальной роли, развитие самоуважения и способности адекватно оценивать себя и свои достижения, видеть слабые и сильные стороны своей личности;</w:t>
      </w:r>
    </w:p>
    <w:p>
      <w:pPr>
        <w:pStyle w:val="Normal"/>
        <w:widowControl/>
        <w:suppressAutoHyphens w:val="true"/>
        <w:bidi w:val="0"/>
        <w:spacing w:before="0" w:after="0"/>
        <w:ind w:firstLine="737" w:start="0" w:end="0"/>
        <w:jc w:val="both"/>
        <w:rPr>
          <w:sz w:val="28"/>
          <w:szCs w:val="28"/>
        </w:rPr>
      </w:pPr>
      <w:r>
        <w:rPr>
          <w:sz w:val="28"/>
          <w:szCs w:val="28"/>
        </w:rPr>
        <w:t>7. умение устанавливать личностный смысл;</w:t>
      </w:r>
    </w:p>
    <w:p>
      <w:pPr>
        <w:pStyle w:val="Normal"/>
        <w:widowControl/>
        <w:suppressAutoHyphens w:val="true"/>
        <w:bidi w:val="0"/>
        <w:spacing w:before="0" w:after="0"/>
        <w:ind w:firstLine="737" w:start="0" w:end="0"/>
        <w:jc w:val="both"/>
        <w:rPr>
          <w:sz w:val="28"/>
          <w:szCs w:val="28"/>
        </w:rPr>
      </w:pPr>
      <w:r>
        <w:rPr>
          <w:sz w:val="28"/>
          <w:szCs w:val="28"/>
        </w:rPr>
        <w:t>8. понимания границ того, «что я знаю», и того «что я не знаю» с помощью учителя, ставить самостоятельно цели и добиваться</w:t>
      </w:r>
    </w:p>
    <w:p>
      <w:pPr>
        <w:pStyle w:val="Normal"/>
        <w:widowControl/>
        <w:suppressAutoHyphens w:val="true"/>
        <w:bidi w:val="0"/>
        <w:spacing w:before="0" w:after="0"/>
        <w:ind w:firstLine="737" w:start="0" w:end="0"/>
        <w:jc w:val="both"/>
        <w:rPr>
          <w:sz w:val="28"/>
          <w:szCs w:val="28"/>
        </w:rPr>
      </w:pPr>
      <w:r>
        <w:rPr>
          <w:sz w:val="28"/>
          <w:szCs w:val="28"/>
        </w:rPr>
        <w:t>результатов;</w:t>
      </w:r>
    </w:p>
    <w:p>
      <w:pPr>
        <w:pStyle w:val="Normal"/>
        <w:widowControl/>
        <w:suppressAutoHyphens w:val="true"/>
        <w:bidi w:val="0"/>
        <w:spacing w:before="0" w:after="0"/>
        <w:ind w:firstLine="737" w:start="0" w:end="0"/>
        <w:jc w:val="both"/>
        <w:rPr>
          <w:sz w:val="28"/>
          <w:szCs w:val="28"/>
        </w:rPr>
      </w:pPr>
      <w:r>
        <w:rPr>
          <w:sz w:val="28"/>
          <w:szCs w:val="28"/>
        </w:rPr>
        <w:t>9. умение объяснять свои чувства и ощущения от восприятия объектов, иллюстраций, результатов трудовой деятельности; уважительное отношение к чужому мнению.</w:t>
      </w:r>
    </w:p>
    <w:p>
      <w:pPr>
        <w:pStyle w:val="Normal"/>
        <w:widowControl/>
        <w:suppressAutoHyphens w:val="true"/>
        <w:bidi w:val="0"/>
        <w:spacing w:before="0" w:after="0"/>
        <w:ind w:firstLine="737" w:start="0" w:end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firstLine="737" w:start="0" w:end="0"/>
        <w:jc w:val="both"/>
        <w:rPr>
          <w:sz w:val="28"/>
          <w:szCs w:val="28"/>
        </w:rPr>
      </w:pPr>
      <w:r>
        <w:rPr>
          <w:sz w:val="28"/>
          <w:szCs w:val="28"/>
        </w:rPr>
        <w:t>Предметными результатами освоения предмета «Основы социальной жизни» являются:</w:t>
      </w:r>
    </w:p>
    <w:p>
      <w:pPr>
        <w:pStyle w:val="Normal"/>
        <w:widowControl/>
        <w:suppressAutoHyphens w:val="true"/>
        <w:bidi w:val="0"/>
        <w:spacing w:before="0" w:after="0"/>
        <w:ind w:firstLine="737" w:start="0" w:end="0"/>
        <w:jc w:val="both"/>
        <w:rPr>
          <w:sz w:val="28"/>
          <w:szCs w:val="28"/>
        </w:rPr>
      </w:pPr>
      <w:r>
        <w:rPr>
          <w:sz w:val="28"/>
          <w:szCs w:val="28"/>
        </w:rPr>
        <w:t>1. знание и соблюдение правил личной гигиены;</w:t>
      </w:r>
    </w:p>
    <w:p>
      <w:pPr>
        <w:pStyle w:val="Normal"/>
        <w:widowControl/>
        <w:suppressAutoHyphens w:val="true"/>
        <w:bidi w:val="0"/>
        <w:spacing w:before="0" w:after="0"/>
        <w:ind w:firstLine="737" w:start="0" w:end="0"/>
        <w:jc w:val="both"/>
        <w:rPr>
          <w:sz w:val="28"/>
          <w:szCs w:val="28"/>
        </w:rPr>
      </w:pPr>
      <w:r>
        <w:rPr>
          <w:sz w:val="28"/>
          <w:szCs w:val="28"/>
        </w:rPr>
        <w:t>2. соблюдение и выполнение гигиенических требований к жилому помещению;</w:t>
      </w:r>
    </w:p>
    <w:p>
      <w:pPr>
        <w:pStyle w:val="Normal"/>
        <w:widowControl/>
        <w:suppressAutoHyphens w:val="true"/>
        <w:bidi w:val="0"/>
        <w:spacing w:before="0" w:after="0"/>
        <w:ind w:firstLine="737" w:start="0" w:end="0"/>
        <w:jc w:val="both"/>
        <w:rPr>
          <w:sz w:val="28"/>
          <w:szCs w:val="28"/>
        </w:rPr>
      </w:pPr>
      <w:r>
        <w:rPr>
          <w:sz w:val="28"/>
          <w:szCs w:val="28"/>
        </w:rPr>
        <w:t>3. соблюдение правил поведения в общественных местах;</w:t>
      </w:r>
    </w:p>
    <w:p>
      <w:pPr>
        <w:pStyle w:val="Normal"/>
        <w:widowControl/>
        <w:suppressAutoHyphens w:val="true"/>
        <w:bidi w:val="0"/>
        <w:spacing w:before="0" w:after="0"/>
        <w:ind w:firstLine="737" w:start="0" w:end="0"/>
        <w:jc w:val="both"/>
        <w:rPr>
          <w:sz w:val="28"/>
          <w:szCs w:val="28"/>
        </w:rPr>
      </w:pPr>
      <w:r>
        <w:rPr>
          <w:sz w:val="28"/>
          <w:szCs w:val="28"/>
        </w:rPr>
        <w:t>4. соблюдение правил техники безопасности;5. соблюдение правил дорожного движения;</w:t>
      </w:r>
    </w:p>
    <w:p>
      <w:pPr>
        <w:pStyle w:val="Normal"/>
        <w:widowControl/>
        <w:suppressAutoHyphens w:val="true"/>
        <w:bidi w:val="0"/>
        <w:spacing w:before="0" w:after="0"/>
        <w:ind w:firstLine="737" w:start="0" w:end="0"/>
        <w:jc w:val="both"/>
        <w:rPr>
          <w:sz w:val="28"/>
          <w:szCs w:val="28"/>
        </w:rPr>
      </w:pPr>
      <w:r>
        <w:rPr>
          <w:sz w:val="28"/>
          <w:szCs w:val="28"/>
        </w:rPr>
        <w:t>6. знание видов и назначения одежды и обуви;</w:t>
      </w:r>
    </w:p>
    <w:p>
      <w:pPr>
        <w:pStyle w:val="Normal"/>
        <w:widowControl/>
        <w:suppressAutoHyphens w:val="true"/>
        <w:bidi w:val="0"/>
        <w:spacing w:before="0" w:after="0"/>
        <w:ind w:firstLine="737" w:start="0" w:end="0"/>
        <w:jc w:val="both"/>
        <w:rPr>
          <w:sz w:val="28"/>
          <w:szCs w:val="28"/>
        </w:rPr>
      </w:pPr>
      <w:r>
        <w:rPr>
          <w:sz w:val="28"/>
          <w:szCs w:val="28"/>
        </w:rPr>
        <w:t>7. знание и соблюдение правил ухода за одеждой и обувью;</w:t>
      </w:r>
    </w:p>
    <w:p>
      <w:pPr>
        <w:pStyle w:val="Normal"/>
        <w:widowControl/>
        <w:suppressAutoHyphens w:val="true"/>
        <w:bidi w:val="0"/>
        <w:spacing w:before="0" w:after="0"/>
        <w:ind w:firstLine="737" w:start="0" w:end="0"/>
        <w:jc w:val="both"/>
        <w:rPr>
          <w:sz w:val="28"/>
          <w:szCs w:val="28"/>
        </w:rPr>
      </w:pPr>
      <w:r>
        <w:rPr>
          <w:sz w:val="28"/>
          <w:szCs w:val="28"/>
        </w:rPr>
        <w:t>8. знание и соблюдение правил поведения в магазине;</w:t>
      </w:r>
    </w:p>
    <w:p>
      <w:pPr>
        <w:pStyle w:val="Normal"/>
        <w:widowControl/>
        <w:suppressAutoHyphens w:val="true"/>
        <w:bidi w:val="0"/>
        <w:spacing w:before="0" w:after="0"/>
        <w:ind w:firstLine="737" w:start="0" w:end="0"/>
        <w:jc w:val="both"/>
        <w:rPr>
          <w:sz w:val="28"/>
          <w:szCs w:val="28"/>
        </w:rPr>
      </w:pPr>
      <w:r>
        <w:rPr>
          <w:sz w:val="28"/>
          <w:szCs w:val="28"/>
        </w:rPr>
        <w:t>9. знание назначения посуды и столовых приборов;</w:t>
      </w:r>
    </w:p>
    <w:p>
      <w:pPr>
        <w:pStyle w:val="Normal"/>
        <w:widowControl/>
        <w:suppressAutoHyphens w:val="true"/>
        <w:bidi w:val="0"/>
        <w:spacing w:before="0" w:after="0"/>
        <w:ind w:firstLine="737" w:start="0" w:end="0"/>
        <w:jc w:val="both"/>
        <w:rPr>
          <w:sz w:val="28"/>
          <w:szCs w:val="28"/>
        </w:rPr>
      </w:pPr>
      <w:r>
        <w:rPr>
          <w:sz w:val="28"/>
          <w:szCs w:val="28"/>
        </w:rPr>
        <w:t>10. умение заваривания чая;</w:t>
      </w:r>
    </w:p>
    <w:p>
      <w:pPr>
        <w:pStyle w:val="Normal"/>
        <w:widowControl/>
        <w:suppressAutoHyphens w:val="true"/>
        <w:bidi w:val="0"/>
        <w:spacing w:before="0" w:after="0"/>
        <w:ind w:firstLine="737" w:start="0" w:end="0"/>
        <w:jc w:val="both"/>
        <w:rPr>
          <w:sz w:val="28"/>
          <w:szCs w:val="28"/>
        </w:rPr>
      </w:pPr>
      <w:r>
        <w:rPr>
          <w:sz w:val="28"/>
          <w:szCs w:val="28"/>
        </w:rPr>
        <w:t>11. сервировка стола к завтраку.</w:t>
      </w:r>
    </w:p>
    <w:p>
      <w:pPr>
        <w:pStyle w:val="Normal"/>
        <w:widowControl/>
        <w:suppressAutoHyphens w:val="true"/>
        <w:bidi w:val="0"/>
        <w:spacing w:before="0" w:after="0"/>
        <w:ind w:firstLine="737" w:start="0" w:end="0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учебным планом школы на изучение предмета «Основы социальной жизни» отводится 34 часов (1 час в неделю, 34 недели).</w:t>
      </w:r>
    </w:p>
    <w:p>
      <w:pPr>
        <w:pStyle w:val="Normal"/>
        <w:bidi w:val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bidi w:val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sectPr>
      <w:type w:val="nextPage"/>
      <w:pgSz w:w="11906" w:h="16838"/>
      <w:pgMar w:left="1185" w:right="1121" w:gutter="0" w:header="0" w:top="1134" w:footer="0" w:bottom="1134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Tempora LGC Uni">
    <w:charset w:val="01" w:characterSet="utf-8"/>
    <w:family w:val="roman"/>
    <w:pitch w:val="variable"/>
  </w:font>
  <w:font w:name="Open Sans">
    <w:charset w:val="01" w:characterSet="utf-8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empora LGC Uni" w:hAnsi="Tempora LGC Uni" w:eastAsia="WenQuanYi Micro Hei" w:cs="Lohit Devanagari"/>
        <w:kern w:val="2"/>
        <w:sz w:val="24"/>
        <w:szCs w:val="24"/>
        <w:lang w:val="ru-RU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start"/>
    </w:pPr>
    <w:rPr>
      <w:rFonts w:ascii="Tempora LGC Uni" w:hAnsi="Tempora LGC Uni" w:eastAsia="WenQuanYi Micro Hei" w:cs="Lohit Devanagari"/>
      <w:color w:val="auto"/>
      <w:kern w:val="2"/>
      <w:sz w:val="24"/>
      <w:szCs w:val="24"/>
      <w:lang w:val="ru-RU" w:eastAsia="zh-CN" w:bidi="hi-IN"/>
    </w:rPr>
  </w:style>
  <w:style w:type="paragraph" w:styleId="Style14">
    <w:name w:val="Заголовок"/>
    <w:basedOn w:val="Normal"/>
    <w:next w:val="BodyText"/>
    <w:qFormat/>
    <w:pPr>
      <w:keepNext w:val="true"/>
      <w:spacing w:before="240" w:after="120"/>
    </w:pPr>
    <w:rPr>
      <w:rFonts w:ascii="Open Sans" w:hAnsi="Open Sans" w:eastAsia="WenQuanYi Micro Hei" w:cs="Lohit Devanagari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Lohit Devanagari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18</TotalTime>
  <Application>LibreOffice/7.6.7.2$Linux_X86_64 LibreOffice_project/60$Build-2</Application>
  <AppVersion>15.0000</AppVersion>
  <Pages>3</Pages>
  <Words>583</Words>
  <Characters>4065</Characters>
  <CharactersWithSpaces>4598</CharactersWithSpaces>
  <Paragraphs>51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2025-09-09T18:31:17Z</dcterms:created>
  <dc:creator/>
  <dc:description/>
  <dc:language>ru-RU</dc:language>
  <cp:lastModifiedBy/>
  <dcterms:modified xsi:type="dcterms:W3CDTF">2025-09-10T06:50:23Z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